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D83293" w14:textId="4AD4EC61" w:rsidR="00535A25" w:rsidRPr="006C2F78" w:rsidRDefault="00E712E8" w:rsidP="006C2F78">
      <w:pPr>
        <w:snapToGrid w:val="0"/>
        <w:spacing w:line="360" w:lineRule="auto"/>
        <w:jc w:val="center"/>
        <w:rPr>
          <w:rFonts w:ascii="Times New Roman" w:hAnsi="Times New Roman" w:cs="Times New Roman"/>
          <w:color w:val="000000" w:themeColor="text1"/>
          <w:sz w:val="20"/>
          <w:szCs w:val="20"/>
        </w:rPr>
      </w:pPr>
      <w:r w:rsidRPr="007F0252">
        <w:rPr>
          <w:rFonts w:ascii="Times New Roman" w:hAnsi="Times New Roman" w:cs="Times New Roman"/>
          <w:color w:val="000000" w:themeColor="text1"/>
          <w:sz w:val="20"/>
          <w:szCs w:val="20"/>
        </w:rPr>
        <w:t xml:space="preserve">Supplementary </w:t>
      </w:r>
      <w:r w:rsidR="0083262B" w:rsidRPr="007F0252">
        <w:rPr>
          <w:rFonts w:ascii="Times New Roman" w:hAnsi="Times New Roman" w:cs="Times New Roman"/>
          <w:color w:val="000000" w:themeColor="text1"/>
          <w:sz w:val="20"/>
          <w:szCs w:val="20"/>
        </w:rPr>
        <w:t>I</w:t>
      </w:r>
      <w:r w:rsidRPr="007F0252">
        <w:rPr>
          <w:rFonts w:ascii="Times New Roman" w:hAnsi="Times New Roman" w:cs="Times New Roman"/>
          <w:color w:val="000000" w:themeColor="text1"/>
          <w:sz w:val="20"/>
          <w:szCs w:val="20"/>
        </w:rPr>
        <w:t>nformation</w:t>
      </w:r>
      <w:bookmarkStart w:id="0" w:name="_GoBack"/>
      <w:bookmarkEnd w:id="0"/>
    </w:p>
    <w:p w14:paraId="2AA46BC1" w14:textId="7A6C712A" w:rsidR="00E712E8" w:rsidRDefault="00E46120" w:rsidP="00E46120">
      <w:pPr>
        <w:jc w:val="center"/>
        <w:rPr>
          <w:rFonts w:ascii="Times New Roman" w:hAnsi="Times New Roman" w:cs="Times New Roman"/>
          <w:b/>
          <w:sz w:val="20"/>
          <w:szCs w:val="20"/>
        </w:rPr>
      </w:pPr>
      <w:r w:rsidRPr="00E46120">
        <w:rPr>
          <w:rFonts w:ascii="Times New Roman" w:hAnsi="Times New Roman" w:cs="Times New Roman"/>
          <w:b/>
          <w:sz w:val="20"/>
          <w:szCs w:val="20"/>
        </w:rPr>
        <w:t>Deciphering symbiotic interactions of ‘</w:t>
      </w:r>
      <w:proofErr w:type="spellStart"/>
      <w:r w:rsidRPr="00E46120">
        <w:rPr>
          <w:rFonts w:ascii="Times New Roman" w:hAnsi="Times New Roman" w:cs="Times New Roman"/>
          <w:b/>
          <w:sz w:val="20"/>
          <w:szCs w:val="20"/>
        </w:rPr>
        <w:t>Candidatus</w:t>
      </w:r>
      <w:proofErr w:type="spellEnd"/>
      <w:r w:rsidRPr="00E46120">
        <w:rPr>
          <w:rFonts w:ascii="Times New Roman" w:hAnsi="Times New Roman" w:cs="Times New Roman"/>
          <w:b/>
          <w:sz w:val="20"/>
          <w:szCs w:val="20"/>
        </w:rPr>
        <w:t xml:space="preserve"> </w:t>
      </w:r>
      <w:proofErr w:type="spellStart"/>
      <w:r w:rsidRPr="00E46120">
        <w:rPr>
          <w:rFonts w:ascii="Times New Roman" w:hAnsi="Times New Roman" w:cs="Times New Roman"/>
          <w:b/>
          <w:sz w:val="20"/>
          <w:szCs w:val="20"/>
        </w:rPr>
        <w:t>Aenigmarchaeota</w:t>
      </w:r>
      <w:proofErr w:type="spellEnd"/>
      <w:r w:rsidRPr="00E46120">
        <w:rPr>
          <w:rFonts w:ascii="Times New Roman" w:hAnsi="Times New Roman" w:cs="Times New Roman"/>
          <w:b/>
          <w:sz w:val="20"/>
          <w:szCs w:val="20"/>
        </w:rPr>
        <w:t>’ with inferred horizontal gene transfers and co-occurrence networks</w:t>
      </w:r>
    </w:p>
    <w:p w14:paraId="00225C85" w14:textId="77777777" w:rsidR="00E46120" w:rsidRPr="00E46120" w:rsidRDefault="00E46120" w:rsidP="004C6995">
      <w:pPr>
        <w:jc w:val="both"/>
        <w:rPr>
          <w:rFonts w:ascii="Times New Roman" w:hAnsi="Times New Roman" w:cs="Times New Roman"/>
          <w:sz w:val="20"/>
          <w:szCs w:val="20"/>
        </w:rPr>
      </w:pPr>
    </w:p>
    <w:p w14:paraId="4E27EA3A" w14:textId="560528F9" w:rsidR="001705FE" w:rsidRPr="00E46120" w:rsidRDefault="00E46120" w:rsidP="004C6995">
      <w:pPr>
        <w:jc w:val="both"/>
        <w:rPr>
          <w:rFonts w:ascii="Times New Roman" w:hAnsi="Times New Roman" w:cs="Times New Roman"/>
          <w:b/>
          <w:sz w:val="20"/>
          <w:szCs w:val="20"/>
        </w:rPr>
      </w:pPr>
      <w:r w:rsidRPr="00E46120">
        <w:rPr>
          <w:rFonts w:ascii="Times New Roman" w:hAnsi="Times New Roman" w:cs="Times New Roman"/>
          <w:sz w:val="20"/>
          <w:szCs w:val="20"/>
        </w:rPr>
        <w:t>Yu-Xian Li</w:t>
      </w:r>
      <w:r w:rsidRPr="00E46120">
        <w:rPr>
          <w:rFonts w:ascii="Times New Roman" w:hAnsi="Times New Roman" w:cs="Times New Roman"/>
          <w:sz w:val="20"/>
          <w:szCs w:val="20"/>
          <w:vertAlign w:val="superscript"/>
        </w:rPr>
        <w:t>1,†</w:t>
      </w:r>
      <w:r w:rsidRPr="00E46120">
        <w:rPr>
          <w:rFonts w:ascii="Times New Roman" w:hAnsi="Times New Roman" w:cs="Times New Roman"/>
          <w:sz w:val="20"/>
          <w:szCs w:val="20"/>
        </w:rPr>
        <w:t>, Yang-</w:t>
      </w:r>
      <w:proofErr w:type="spellStart"/>
      <w:r w:rsidRPr="00E46120">
        <w:rPr>
          <w:rFonts w:ascii="Times New Roman" w:hAnsi="Times New Roman" w:cs="Times New Roman"/>
          <w:sz w:val="20"/>
          <w:szCs w:val="20"/>
        </w:rPr>
        <w:t>Zhi</w:t>
      </w:r>
      <w:proofErr w:type="spellEnd"/>
      <w:r w:rsidRPr="00E46120">
        <w:rPr>
          <w:rFonts w:ascii="Times New Roman" w:hAnsi="Times New Roman" w:cs="Times New Roman"/>
          <w:sz w:val="20"/>
          <w:szCs w:val="20"/>
        </w:rPr>
        <w:t xml:space="preserve"> Rao</w:t>
      </w:r>
      <w:r w:rsidRPr="00E46120">
        <w:rPr>
          <w:rFonts w:ascii="Times New Roman" w:hAnsi="Times New Roman" w:cs="Times New Roman"/>
          <w:sz w:val="20"/>
          <w:szCs w:val="20"/>
          <w:vertAlign w:val="superscript"/>
        </w:rPr>
        <w:t>1,†</w:t>
      </w:r>
      <w:r w:rsidRPr="00E46120">
        <w:rPr>
          <w:rFonts w:ascii="Times New Roman" w:hAnsi="Times New Roman" w:cs="Times New Roman"/>
          <w:sz w:val="20"/>
          <w:szCs w:val="20"/>
        </w:rPr>
        <w:t>, Yan-Ling Qi</w:t>
      </w:r>
      <w:r w:rsidRPr="00E46120">
        <w:rPr>
          <w:rFonts w:ascii="Times New Roman" w:hAnsi="Times New Roman" w:cs="Times New Roman"/>
          <w:sz w:val="20"/>
          <w:szCs w:val="20"/>
          <w:vertAlign w:val="superscript"/>
        </w:rPr>
        <w:t>1</w:t>
      </w:r>
      <w:r w:rsidRPr="00E46120">
        <w:rPr>
          <w:rFonts w:ascii="Times New Roman" w:hAnsi="Times New Roman" w:cs="Times New Roman"/>
          <w:sz w:val="20"/>
          <w:szCs w:val="20"/>
        </w:rPr>
        <w:t>, Yan-Ni Qu</w:t>
      </w:r>
      <w:r w:rsidRPr="00E46120">
        <w:rPr>
          <w:rFonts w:ascii="Times New Roman" w:hAnsi="Times New Roman" w:cs="Times New Roman"/>
          <w:sz w:val="20"/>
          <w:szCs w:val="20"/>
          <w:vertAlign w:val="superscript"/>
        </w:rPr>
        <w:t>1</w:t>
      </w:r>
      <w:r w:rsidRPr="00E46120">
        <w:rPr>
          <w:rFonts w:ascii="Times New Roman" w:hAnsi="Times New Roman" w:cs="Times New Roman"/>
          <w:sz w:val="20"/>
          <w:szCs w:val="20"/>
        </w:rPr>
        <w:t xml:space="preserve">, </w:t>
      </w:r>
      <w:proofErr w:type="spellStart"/>
      <w:r w:rsidRPr="00E46120">
        <w:rPr>
          <w:rFonts w:ascii="Times New Roman" w:hAnsi="Times New Roman" w:cs="Times New Roman"/>
          <w:sz w:val="20"/>
          <w:szCs w:val="20"/>
        </w:rPr>
        <w:t>Ya</w:t>
      </w:r>
      <w:proofErr w:type="spellEnd"/>
      <w:r w:rsidRPr="00E46120">
        <w:rPr>
          <w:rFonts w:ascii="Times New Roman" w:hAnsi="Times New Roman" w:cs="Times New Roman"/>
          <w:sz w:val="20"/>
          <w:szCs w:val="20"/>
        </w:rPr>
        <w:t>-Ting Chen</w:t>
      </w:r>
      <w:r w:rsidRPr="00E46120">
        <w:rPr>
          <w:rFonts w:ascii="Times New Roman" w:hAnsi="Times New Roman" w:cs="Times New Roman"/>
          <w:sz w:val="20"/>
          <w:szCs w:val="20"/>
          <w:vertAlign w:val="superscript"/>
        </w:rPr>
        <w:t>1</w:t>
      </w:r>
      <w:r w:rsidRPr="00E46120">
        <w:rPr>
          <w:rFonts w:ascii="Times New Roman" w:hAnsi="Times New Roman" w:cs="Times New Roman"/>
          <w:sz w:val="20"/>
          <w:szCs w:val="20"/>
        </w:rPr>
        <w:t>, Jian-Yu Jiao</w:t>
      </w:r>
      <w:r w:rsidRPr="00E46120">
        <w:rPr>
          <w:rFonts w:ascii="Times New Roman" w:hAnsi="Times New Roman" w:cs="Times New Roman"/>
          <w:sz w:val="20"/>
          <w:szCs w:val="20"/>
          <w:vertAlign w:val="superscript"/>
        </w:rPr>
        <w:t>1</w:t>
      </w:r>
      <w:r w:rsidRPr="00E46120">
        <w:rPr>
          <w:rFonts w:ascii="Times New Roman" w:hAnsi="Times New Roman" w:cs="Times New Roman"/>
          <w:sz w:val="20"/>
          <w:szCs w:val="20"/>
        </w:rPr>
        <w:t>, Wen-Sheng Shu</w:t>
      </w:r>
      <w:r w:rsidRPr="00E46120">
        <w:rPr>
          <w:rFonts w:ascii="Times New Roman" w:hAnsi="Times New Roman" w:cs="Times New Roman"/>
          <w:sz w:val="20"/>
          <w:szCs w:val="20"/>
          <w:vertAlign w:val="superscript"/>
        </w:rPr>
        <w:t>2</w:t>
      </w:r>
      <w:r w:rsidRPr="00E46120">
        <w:rPr>
          <w:rFonts w:ascii="Times New Roman" w:hAnsi="Times New Roman" w:cs="Times New Roman"/>
          <w:sz w:val="20"/>
          <w:szCs w:val="20"/>
        </w:rPr>
        <w:t xml:space="preserve">, </w:t>
      </w:r>
      <w:proofErr w:type="spellStart"/>
      <w:r w:rsidRPr="00E46120">
        <w:rPr>
          <w:rFonts w:ascii="Times New Roman" w:hAnsi="Times New Roman" w:cs="Times New Roman"/>
          <w:sz w:val="20"/>
          <w:szCs w:val="20"/>
        </w:rPr>
        <w:t>Hongchen</w:t>
      </w:r>
      <w:proofErr w:type="spellEnd"/>
      <w:r w:rsidRPr="00E46120">
        <w:rPr>
          <w:rFonts w:ascii="Times New Roman" w:hAnsi="Times New Roman" w:cs="Times New Roman"/>
          <w:sz w:val="20"/>
          <w:szCs w:val="20"/>
        </w:rPr>
        <w:t xml:space="preserve"> Jiang</w:t>
      </w:r>
      <w:r w:rsidRPr="00E46120">
        <w:rPr>
          <w:rFonts w:ascii="Times New Roman" w:hAnsi="Times New Roman" w:cs="Times New Roman"/>
          <w:sz w:val="20"/>
          <w:szCs w:val="20"/>
          <w:vertAlign w:val="superscript"/>
        </w:rPr>
        <w:t>3</w:t>
      </w:r>
      <w:r w:rsidRPr="00E46120">
        <w:rPr>
          <w:rFonts w:ascii="Times New Roman" w:hAnsi="Times New Roman" w:cs="Times New Roman"/>
          <w:sz w:val="20"/>
          <w:szCs w:val="20"/>
        </w:rPr>
        <w:t>, Brian P. Hedlund</w:t>
      </w:r>
      <w:r w:rsidRPr="00E46120">
        <w:rPr>
          <w:rFonts w:ascii="Times New Roman" w:hAnsi="Times New Roman" w:cs="Times New Roman"/>
          <w:sz w:val="20"/>
          <w:szCs w:val="20"/>
          <w:vertAlign w:val="superscript"/>
        </w:rPr>
        <w:t>4,5</w:t>
      </w:r>
      <w:r w:rsidRPr="00E46120">
        <w:rPr>
          <w:rFonts w:ascii="Times New Roman" w:hAnsi="Times New Roman" w:cs="Times New Roman"/>
          <w:sz w:val="20"/>
          <w:szCs w:val="20"/>
        </w:rPr>
        <w:t>, Zheng-</w:t>
      </w:r>
      <w:proofErr w:type="spellStart"/>
      <w:r w:rsidRPr="00E46120">
        <w:rPr>
          <w:rFonts w:ascii="Times New Roman" w:hAnsi="Times New Roman" w:cs="Times New Roman"/>
          <w:sz w:val="20"/>
          <w:szCs w:val="20"/>
        </w:rPr>
        <w:t>Shuang</w:t>
      </w:r>
      <w:proofErr w:type="spellEnd"/>
      <w:r w:rsidRPr="00E46120">
        <w:rPr>
          <w:rFonts w:ascii="Times New Roman" w:hAnsi="Times New Roman" w:cs="Times New Roman"/>
          <w:sz w:val="20"/>
          <w:szCs w:val="20"/>
        </w:rPr>
        <w:t xml:space="preserve"> Hua</w:t>
      </w:r>
      <w:r w:rsidRPr="00E46120">
        <w:rPr>
          <w:rFonts w:ascii="Times New Roman" w:hAnsi="Times New Roman" w:cs="Times New Roman"/>
          <w:sz w:val="20"/>
          <w:szCs w:val="20"/>
          <w:vertAlign w:val="superscript"/>
        </w:rPr>
        <w:t>1, 6*</w:t>
      </w:r>
      <w:r w:rsidRPr="00E46120">
        <w:rPr>
          <w:rFonts w:ascii="Times New Roman" w:hAnsi="Times New Roman" w:cs="Times New Roman"/>
          <w:sz w:val="20"/>
          <w:szCs w:val="20"/>
        </w:rPr>
        <w:t>, Wen-Jun Li</w:t>
      </w:r>
      <w:r w:rsidRPr="00E46120">
        <w:rPr>
          <w:rFonts w:ascii="Times New Roman" w:hAnsi="Times New Roman" w:cs="Times New Roman"/>
          <w:sz w:val="20"/>
          <w:szCs w:val="20"/>
          <w:vertAlign w:val="superscript"/>
        </w:rPr>
        <w:t>1,7*</w:t>
      </w:r>
    </w:p>
    <w:p w14:paraId="6C5192E7" w14:textId="77777777" w:rsidR="001705FE" w:rsidRPr="007F0252" w:rsidRDefault="001705FE" w:rsidP="004C6995">
      <w:pPr>
        <w:jc w:val="both"/>
        <w:rPr>
          <w:rFonts w:ascii="Times New Roman" w:hAnsi="Times New Roman" w:cs="Times New Roman"/>
          <w:b/>
          <w:sz w:val="20"/>
          <w:szCs w:val="20"/>
        </w:rPr>
      </w:pPr>
    </w:p>
    <w:p w14:paraId="1C39994D" w14:textId="77777777" w:rsidR="008C1C85" w:rsidRPr="008C1C85" w:rsidRDefault="008C1C85" w:rsidP="008C1C85">
      <w:pPr>
        <w:jc w:val="both"/>
        <w:rPr>
          <w:rFonts w:ascii="Times New Roman" w:hAnsi="Times New Roman" w:cs="Times New Roman"/>
          <w:sz w:val="20"/>
          <w:szCs w:val="20"/>
        </w:rPr>
      </w:pPr>
      <w:r w:rsidRPr="008C1C85">
        <w:rPr>
          <w:rFonts w:ascii="Times New Roman" w:hAnsi="Times New Roman" w:cs="Times New Roman"/>
          <w:sz w:val="20"/>
          <w:szCs w:val="20"/>
          <w:vertAlign w:val="superscript"/>
        </w:rPr>
        <w:t>1</w:t>
      </w:r>
      <w:r w:rsidRPr="008C1C85">
        <w:rPr>
          <w:rFonts w:ascii="Times New Roman" w:hAnsi="Times New Roman" w:cs="Times New Roman"/>
          <w:sz w:val="20"/>
          <w:szCs w:val="20"/>
        </w:rPr>
        <w:t xml:space="preserve">State Key Laboratory of Biocontrol, Guangdong Provincial Key Laboratory of Plant Resources and Southern Marine Science and Engineering Guangdong Laboratory (Zhuhai), School of Life Sciences, Sun </w:t>
      </w:r>
      <w:proofErr w:type="spellStart"/>
      <w:r w:rsidRPr="008C1C85">
        <w:rPr>
          <w:rFonts w:ascii="Times New Roman" w:hAnsi="Times New Roman" w:cs="Times New Roman"/>
          <w:sz w:val="20"/>
          <w:szCs w:val="20"/>
        </w:rPr>
        <w:t>Yat</w:t>
      </w:r>
      <w:proofErr w:type="spellEnd"/>
      <w:r w:rsidRPr="008C1C85">
        <w:rPr>
          <w:rFonts w:ascii="Times New Roman" w:hAnsi="Times New Roman" w:cs="Times New Roman"/>
          <w:sz w:val="20"/>
          <w:szCs w:val="20"/>
        </w:rPr>
        <w:t>-Sen University, Guangzhou, 510275, PR China</w:t>
      </w:r>
    </w:p>
    <w:p w14:paraId="68BADE06" w14:textId="77777777" w:rsidR="008C1C85" w:rsidRPr="008C1C85" w:rsidRDefault="008C1C85" w:rsidP="008C1C85">
      <w:pPr>
        <w:jc w:val="both"/>
        <w:rPr>
          <w:rFonts w:ascii="Times New Roman" w:hAnsi="Times New Roman" w:cs="Times New Roman"/>
          <w:sz w:val="20"/>
          <w:szCs w:val="20"/>
        </w:rPr>
      </w:pPr>
      <w:proofErr w:type="gramStart"/>
      <w:r w:rsidRPr="008C1C85">
        <w:rPr>
          <w:rFonts w:ascii="Times New Roman" w:hAnsi="Times New Roman" w:cs="Times New Roman"/>
          <w:sz w:val="20"/>
          <w:szCs w:val="20"/>
          <w:vertAlign w:val="superscript"/>
        </w:rPr>
        <w:t>2</w:t>
      </w:r>
      <w:r w:rsidRPr="008C1C85">
        <w:rPr>
          <w:rFonts w:ascii="Times New Roman" w:hAnsi="Times New Roman" w:cs="Times New Roman"/>
          <w:sz w:val="20"/>
          <w:szCs w:val="20"/>
        </w:rPr>
        <w:t>School of Life Sciences, South China Normal University, Guangzhou 510631, PR China.</w:t>
      </w:r>
      <w:proofErr w:type="gramEnd"/>
    </w:p>
    <w:p w14:paraId="63E47377" w14:textId="77777777" w:rsidR="008C1C85" w:rsidRPr="008C1C85" w:rsidRDefault="008C1C85" w:rsidP="008C1C85">
      <w:pPr>
        <w:jc w:val="both"/>
        <w:rPr>
          <w:rFonts w:ascii="Times New Roman" w:hAnsi="Times New Roman" w:cs="Times New Roman"/>
          <w:sz w:val="20"/>
          <w:szCs w:val="20"/>
        </w:rPr>
      </w:pPr>
      <w:proofErr w:type="gramStart"/>
      <w:r w:rsidRPr="008C1C85">
        <w:rPr>
          <w:rFonts w:ascii="Times New Roman" w:hAnsi="Times New Roman" w:cs="Times New Roman"/>
          <w:sz w:val="20"/>
          <w:szCs w:val="20"/>
          <w:vertAlign w:val="superscript"/>
        </w:rPr>
        <w:t>3</w:t>
      </w:r>
      <w:r w:rsidRPr="008C1C85">
        <w:rPr>
          <w:rFonts w:ascii="Times New Roman" w:hAnsi="Times New Roman" w:cs="Times New Roman"/>
          <w:sz w:val="20"/>
          <w:szCs w:val="20"/>
        </w:rPr>
        <w:t xml:space="preserve">State Key Laboratory of </w:t>
      </w:r>
      <w:proofErr w:type="spellStart"/>
      <w:r w:rsidRPr="008C1C85">
        <w:rPr>
          <w:rFonts w:ascii="Times New Roman" w:hAnsi="Times New Roman" w:cs="Times New Roman"/>
          <w:sz w:val="20"/>
          <w:szCs w:val="20"/>
        </w:rPr>
        <w:t>Biogeology</w:t>
      </w:r>
      <w:proofErr w:type="spellEnd"/>
      <w:r w:rsidRPr="008C1C85">
        <w:rPr>
          <w:rFonts w:ascii="Times New Roman" w:hAnsi="Times New Roman" w:cs="Times New Roman"/>
          <w:sz w:val="20"/>
          <w:szCs w:val="20"/>
        </w:rPr>
        <w:t xml:space="preserve"> and Environmental Geology, China University of Geosciences, Wuhan, 430074, PR China.</w:t>
      </w:r>
      <w:proofErr w:type="gramEnd"/>
    </w:p>
    <w:p w14:paraId="4E2E9850" w14:textId="77777777" w:rsidR="008C1C85" w:rsidRPr="008C1C85" w:rsidRDefault="008C1C85" w:rsidP="008C1C85">
      <w:pPr>
        <w:jc w:val="both"/>
        <w:rPr>
          <w:rFonts w:ascii="Times New Roman" w:hAnsi="Times New Roman" w:cs="Times New Roman"/>
          <w:sz w:val="20"/>
          <w:szCs w:val="20"/>
        </w:rPr>
      </w:pPr>
      <w:r w:rsidRPr="008C1C85">
        <w:rPr>
          <w:rFonts w:ascii="Times New Roman" w:hAnsi="Times New Roman" w:cs="Times New Roman"/>
          <w:sz w:val="20"/>
          <w:szCs w:val="20"/>
          <w:vertAlign w:val="superscript"/>
        </w:rPr>
        <w:t>4</w:t>
      </w:r>
      <w:r w:rsidRPr="008C1C85">
        <w:rPr>
          <w:rFonts w:ascii="Times New Roman" w:hAnsi="Times New Roman" w:cs="Times New Roman"/>
          <w:sz w:val="20"/>
          <w:szCs w:val="20"/>
        </w:rPr>
        <w:t>School of Life Sciences, University of Nevada Las Vegas, Las Vegas, NV 89154, USA.</w:t>
      </w:r>
    </w:p>
    <w:p w14:paraId="6C96071B" w14:textId="77777777" w:rsidR="008C1C85" w:rsidRPr="008C1C85" w:rsidRDefault="008C1C85" w:rsidP="008C1C85">
      <w:pPr>
        <w:jc w:val="both"/>
        <w:rPr>
          <w:rFonts w:ascii="Times New Roman" w:hAnsi="Times New Roman" w:cs="Times New Roman"/>
          <w:sz w:val="20"/>
          <w:szCs w:val="20"/>
        </w:rPr>
      </w:pPr>
      <w:r w:rsidRPr="008C1C85">
        <w:rPr>
          <w:rFonts w:ascii="Times New Roman" w:hAnsi="Times New Roman" w:cs="Times New Roman"/>
          <w:sz w:val="20"/>
          <w:szCs w:val="20"/>
          <w:vertAlign w:val="superscript"/>
        </w:rPr>
        <w:t>5</w:t>
      </w:r>
      <w:r w:rsidRPr="008C1C85">
        <w:rPr>
          <w:rFonts w:ascii="Times New Roman" w:hAnsi="Times New Roman" w:cs="Times New Roman"/>
          <w:sz w:val="20"/>
          <w:szCs w:val="20"/>
        </w:rPr>
        <w:t>Nevada Institute of Personalized Medicine, University of Nevada Las Vegas, Las Vegas, NV 89154, USA.</w:t>
      </w:r>
    </w:p>
    <w:p w14:paraId="529B930A" w14:textId="77777777" w:rsidR="008C1C85" w:rsidRPr="008C1C85" w:rsidRDefault="008C1C85" w:rsidP="008C1C85">
      <w:pPr>
        <w:jc w:val="both"/>
        <w:rPr>
          <w:rFonts w:ascii="Times New Roman" w:hAnsi="Times New Roman" w:cs="Times New Roman"/>
          <w:sz w:val="20"/>
          <w:szCs w:val="20"/>
        </w:rPr>
      </w:pPr>
      <w:proofErr w:type="gramStart"/>
      <w:r w:rsidRPr="008C1C85">
        <w:rPr>
          <w:rFonts w:ascii="Times New Roman" w:hAnsi="Times New Roman" w:cs="Times New Roman"/>
          <w:sz w:val="20"/>
          <w:szCs w:val="20"/>
          <w:vertAlign w:val="superscript"/>
        </w:rPr>
        <w:t>6</w:t>
      </w:r>
      <w:r w:rsidRPr="008C1C85">
        <w:rPr>
          <w:rFonts w:ascii="Times New Roman" w:hAnsi="Times New Roman" w:cs="Times New Roman"/>
          <w:sz w:val="20"/>
          <w:szCs w:val="20"/>
        </w:rPr>
        <w:t>Department of Biological Sciences, Dartmouth College, Hanover, NH 03755, USA.</w:t>
      </w:r>
      <w:proofErr w:type="gramEnd"/>
    </w:p>
    <w:p w14:paraId="324F332E" w14:textId="3564C6C4" w:rsidR="001705FE" w:rsidRPr="008C1C85" w:rsidRDefault="008C1C85" w:rsidP="008C1C85">
      <w:pPr>
        <w:jc w:val="both"/>
        <w:rPr>
          <w:rFonts w:ascii="Times New Roman" w:hAnsi="Times New Roman" w:cs="Times New Roman"/>
          <w:sz w:val="20"/>
          <w:szCs w:val="20"/>
        </w:rPr>
      </w:pPr>
      <w:r w:rsidRPr="008C1C85">
        <w:rPr>
          <w:rFonts w:ascii="Times New Roman" w:hAnsi="Times New Roman" w:cs="Times New Roman"/>
          <w:sz w:val="20"/>
          <w:szCs w:val="20"/>
          <w:vertAlign w:val="superscript"/>
        </w:rPr>
        <w:t>7</w:t>
      </w:r>
      <w:r w:rsidRPr="008C1C85">
        <w:rPr>
          <w:rFonts w:ascii="Times New Roman" w:hAnsi="Times New Roman" w:cs="Times New Roman"/>
          <w:sz w:val="20"/>
          <w:szCs w:val="20"/>
        </w:rPr>
        <w:t xml:space="preserve">CAS Key Laboratory of Biogeography and </w:t>
      </w:r>
      <w:proofErr w:type="spellStart"/>
      <w:r w:rsidRPr="008C1C85">
        <w:rPr>
          <w:rFonts w:ascii="Times New Roman" w:hAnsi="Times New Roman" w:cs="Times New Roman"/>
          <w:sz w:val="20"/>
          <w:szCs w:val="20"/>
        </w:rPr>
        <w:t>Bioresource</w:t>
      </w:r>
      <w:proofErr w:type="spellEnd"/>
      <w:r w:rsidRPr="008C1C85">
        <w:rPr>
          <w:rFonts w:ascii="Times New Roman" w:hAnsi="Times New Roman" w:cs="Times New Roman"/>
          <w:sz w:val="20"/>
          <w:szCs w:val="20"/>
        </w:rPr>
        <w:t xml:space="preserve"> in Arid Land, Xinjiang Institute of Ecology and Geography, Urumqi, 830011, PR China</w:t>
      </w:r>
    </w:p>
    <w:p w14:paraId="236B4B19" w14:textId="77777777" w:rsidR="001705FE" w:rsidRPr="007F0252" w:rsidRDefault="001705FE" w:rsidP="004C6995">
      <w:pPr>
        <w:jc w:val="both"/>
        <w:rPr>
          <w:rFonts w:ascii="Times New Roman" w:hAnsi="Times New Roman" w:cs="Times New Roman"/>
          <w:sz w:val="20"/>
          <w:szCs w:val="20"/>
        </w:rPr>
      </w:pPr>
    </w:p>
    <w:p w14:paraId="662CBA53" w14:textId="77777777" w:rsidR="001705FE" w:rsidRPr="007F0252" w:rsidRDefault="001705FE" w:rsidP="004C6995">
      <w:pPr>
        <w:jc w:val="both"/>
        <w:rPr>
          <w:rFonts w:ascii="Times New Roman" w:hAnsi="Times New Roman" w:cs="Times New Roman"/>
          <w:sz w:val="20"/>
          <w:szCs w:val="20"/>
        </w:rPr>
      </w:pPr>
      <w:r w:rsidRPr="007F0252">
        <w:rPr>
          <w:rFonts w:ascii="Times New Roman" w:hAnsi="Times New Roman" w:cs="Times New Roman"/>
          <w:sz w:val="20"/>
          <w:szCs w:val="20"/>
          <w:vertAlign w:val="superscript"/>
        </w:rPr>
        <w:t>†</w:t>
      </w:r>
      <w:r w:rsidRPr="007F0252">
        <w:rPr>
          <w:rFonts w:ascii="Times New Roman" w:hAnsi="Times New Roman" w:cs="Times New Roman"/>
          <w:sz w:val="20"/>
          <w:szCs w:val="20"/>
        </w:rPr>
        <w:t>These authors contributed equally to this work.</w:t>
      </w:r>
    </w:p>
    <w:p w14:paraId="5CF4DD7D" w14:textId="77777777" w:rsidR="001705FE" w:rsidRPr="007F0252" w:rsidRDefault="001705FE" w:rsidP="004C6995">
      <w:pPr>
        <w:jc w:val="both"/>
        <w:rPr>
          <w:rFonts w:ascii="Times New Roman" w:hAnsi="Times New Roman" w:cs="Times New Roman"/>
          <w:sz w:val="20"/>
          <w:szCs w:val="20"/>
          <w:lang w:val="pt-BR"/>
        </w:rPr>
      </w:pPr>
      <w:r w:rsidRPr="007F0252">
        <w:rPr>
          <w:rFonts w:ascii="Times New Roman" w:hAnsi="Times New Roman" w:cs="Times New Roman"/>
          <w:sz w:val="20"/>
          <w:szCs w:val="20"/>
          <w:vertAlign w:val="superscript"/>
        </w:rPr>
        <w:t xml:space="preserve">* </w:t>
      </w:r>
      <w:r w:rsidRPr="007F0252">
        <w:rPr>
          <w:rFonts w:ascii="Times New Roman" w:hAnsi="Times New Roman" w:cs="Times New Roman"/>
          <w:sz w:val="20"/>
          <w:szCs w:val="20"/>
        </w:rPr>
        <w:t xml:space="preserve">Correspondence authors: W.J.L., </w:t>
      </w:r>
      <w:r w:rsidRPr="007F0252">
        <w:rPr>
          <w:rFonts w:ascii="Times New Roman" w:hAnsi="Times New Roman" w:cs="Times New Roman"/>
          <w:sz w:val="20"/>
          <w:szCs w:val="20"/>
          <w:lang w:val="pt-BR"/>
        </w:rPr>
        <w:t>liwenjun3@mail.sysu.edu.cn; Z.S.H. hzhengsh</w:t>
      </w:r>
      <w:r w:rsidRPr="007F0252">
        <w:rPr>
          <w:rFonts w:ascii="Times New Roman" w:hAnsi="Times New Roman" w:cs="Times New Roman"/>
          <w:sz w:val="20"/>
          <w:szCs w:val="20"/>
        </w:rPr>
        <w:t>@foxmail.com.</w:t>
      </w:r>
    </w:p>
    <w:p w14:paraId="0BCC3B38" w14:textId="77777777" w:rsidR="00315813" w:rsidRPr="007F0252" w:rsidRDefault="00315813" w:rsidP="004C6995">
      <w:pPr>
        <w:jc w:val="both"/>
        <w:rPr>
          <w:rFonts w:ascii="Times New Roman" w:hAnsi="Times New Roman" w:cs="Times New Roman"/>
          <w:sz w:val="20"/>
          <w:szCs w:val="20"/>
        </w:rPr>
      </w:pPr>
      <w:r w:rsidRPr="007F0252">
        <w:rPr>
          <w:rFonts w:ascii="Times New Roman" w:hAnsi="Times New Roman" w:cs="Times New Roman"/>
          <w:sz w:val="20"/>
          <w:szCs w:val="20"/>
        </w:rPr>
        <w:br w:type="page"/>
      </w:r>
    </w:p>
    <w:p w14:paraId="493604F5" w14:textId="343F5A1B" w:rsidR="00E305B1" w:rsidRPr="007F0252" w:rsidRDefault="00E305B1" w:rsidP="004C6995">
      <w:pPr>
        <w:jc w:val="both"/>
        <w:rPr>
          <w:rFonts w:ascii="Times New Roman" w:hAnsi="Times New Roman" w:cs="Times New Roman"/>
          <w:b/>
          <w:bCs/>
          <w:sz w:val="20"/>
          <w:szCs w:val="20"/>
        </w:rPr>
      </w:pPr>
      <w:r w:rsidRPr="007F0252">
        <w:rPr>
          <w:rFonts w:ascii="Times New Roman" w:hAnsi="Times New Roman" w:cs="Times New Roman"/>
          <w:b/>
          <w:bCs/>
          <w:sz w:val="20"/>
          <w:szCs w:val="20"/>
        </w:rPr>
        <w:lastRenderedPageBreak/>
        <w:t xml:space="preserve">Supplementary </w:t>
      </w:r>
      <w:r w:rsidR="00AF414D" w:rsidRPr="007F0252">
        <w:rPr>
          <w:rFonts w:ascii="Times New Roman" w:hAnsi="Times New Roman" w:cs="Times New Roman"/>
          <w:b/>
          <w:bCs/>
          <w:sz w:val="20"/>
          <w:szCs w:val="20"/>
        </w:rPr>
        <w:t>N</w:t>
      </w:r>
      <w:r w:rsidRPr="007F0252">
        <w:rPr>
          <w:rFonts w:ascii="Times New Roman" w:hAnsi="Times New Roman" w:cs="Times New Roman"/>
          <w:b/>
          <w:bCs/>
          <w:sz w:val="20"/>
          <w:szCs w:val="20"/>
        </w:rPr>
        <w:t>otes</w:t>
      </w:r>
    </w:p>
    <w:p w14:paraId="320DCB92" w14:textId="4447F2CC" w:rsidR="00E305B1" w:rsidRPr="007F0252" w:rsidRDefault="00AF414D" w:rsidP="004C6995">
      <w:pPr>
        <w:jc w:val="both"/>
        <w:rPr>
          <w:rFonts w:ascii="Times New Roman" w:hAnsi="Times New Roman" w:cs="Times New Roman"/>
          <w:b/>
          <w:bCs/>
          <w:sz w:val="20"/>
          <w:szCs w:val="20"/>
        </w:rPr>
      </w:pPr>
      <w:r w:rsidRPr="007F0252">
        <w:rPr>
          <w:rFonts w:ascii="Times New Roman" w:hAnsi="Times New Roman" w:cs="Times New Roman"/>
          <w:b/>
          <w:bCs/>
          <w:sz w:val="20"/>
          <w:szCs w:val="20"/>
        </w:rPr>
        <w:t xml:space="preserve">Supplementary Note 1: </w:t>
      </w:r>
      <w:r w:rsidR="00E305B1" w:rsidRPr="007F0252">
        <w:rPr>
          <w:rFonts w:ascii="Times New Roman" w:hAnsi="Times New Roman" w:cs="Times New Roman"/>
          <w:b/>
          <w:bCs/>
          <w:sz w:val="20"/>
          <w:szCs w:val="20"/>
        </w:rPr>
        <w:t>Description of sample sites</w:t>
      </w:r>
    </w:p>
    <w:p w14:paraId="7FA29EAF" w14:textId="0E7E99FF" w:rsidR="00E305B1" w:rsidRPr="007F0252" w:rsidRDefault="00E305B1" w:rsidP="004C6995">
      <w:pPr>
        <w:jc w:val="both"/>
        <w:rPr>
          <w:rFonts w:ascii="Times New Roman" w:hAnsi="Times New Roman" w:cs="Times New Roman"/>
          <w:sz w:val="20"/>
          <w:szCs w:val="20"/>
        </w:rPr>
      </w:pPr>
      <w:r w:rsidRPr="007F0252">
        <w:rPr>
          <w:rFonts w:ascii="Times New Roman" w:hAnsi="Times New Roman" w:cs="Times New Roman"/>
          <w:sz w:val="20"/>
          <w:szCs w:val="20"/>
        </w:rPr>
        <w:t>DiReTiYanQu (DRTY) is an artificial concrete hot spring landscape experiencing are</w:t>
      </w:r>
      <w:r w:rsidR="001705FE" w:rsidRPr="007F0252">
        <w:rPr>
          <w:rFonts w:ascii="Times New Roman" w:hAnsi="Times New Roman" w:cs="Times New Roman"/>
          <w:sz w:val="20"/>
          <w:szCs w:val="20"/>
        </w:rPr>
        <w:t>a.</w:t>
      </w:r>
      <w:r w:rsidRPr="007F0252">
        <w:rPr>
          <w:rFonts w:ascii="Times New Roman" w:hAnsi="Times New Roman" w:cs="Times New Roman"/>
          <w:sz w:val="20"/>
          <w:szCs w:val="20"/>
        </w:rPr>
        <w:t xml:space="preserve"> </w:t>
      </w:r>
      <w:r w:rsidR="001705FE" w:rsidRPr="007F0252">
        <w:rPr>
          <w:rFonts w:ascii="Times New Roman" w:hAnsi="Times New Roman" w:cs="Times New Roman"/>
          <w:sz w:val="20"/>
          <w:szCs w:val="20"/>
        </w:rPr>
        <w:t xml:space="preserve">DRTY-6 and DRTY-7 </w:t>
      </w:r>
      <w:r w:rsidRPr="007F0252">
        <w:rPr>
          <w:rFonts w:ascii="Times New Roman" w:hAnsi="Times New Roman" w:cs="Times New Roman"/>
          <w:sz w:val="20"/>
          <w:szCs w:val="20"/>
        </w:rPr>
        <w:t>are two medium size pools that have mixture of spall, sand and soil on the bottom. GuMingQuan (GMQ) is a pool with a hot spring fall above and with length, width and depth around 98, 79, and 9.5 cm respectively. Leaf litter and other debris on the bottom could be seen clearly. The sampling site locates at the upstream of GMQ pool, which was named GMQS. QiaoQuan (QQ) is a hot spring stream flowing out from a soil slope with a rust-color trace. This spring is surrounded by bush and grass. JinZe-2 (JZ-2) pool is an artificial concrete cubic hot spring water reservoir with a celling covering on the top in JinZe Hot Spring Resort. JZ-2 pool contains turbid water and some sink on the bottom of the pool.</w:t>
      </w:r>
    </w:p>
    <w:p w14:paraId="1CAE9284" w14:textId="77777777" w:rsidR="00E305B1" w:rsidRPr="007F0252" w:rsidRDefault="00E305B1" w:rsidP="004C6995">
      <w:pPr>
        <w:jc w:val="both"/>
        <w:rPr>
          <w:rFonts w:ascii="Times New Roman" w:hAnsi="Times New Roman" w:cs="Times New Roman"/>
        </w:rPr>
      </w:pPr>
    </w:p>
    <w:p w14:paraId="6C383287" w14:textId="77777777" w:rsidR="00E305B1" w:rsidRPr="007F0252" w:rsidRDefault="00E305B1" w:rsidP="004C6995">
      <w:pPr>
        <w:jc w:val="both"/>
        <w:rPr>
          <w:rFonts w:ascii="Times New Roman" w:hAnsi="Times New Roman" w:cs="Times New Roman"/>
        </w:rPr>
        <w:sectPr w:rsidR="00E305B1" w:rsidRPr="007F0252" w:rsidSect="00EA61D8">
          <w:pgSz w:w="11900" w:h="16840"/>
          <w:pgMar w:top="1440" w:right="1800" w:bottom="1440" w:left="1800" w:header="851" w:footer="992" w:gutter="0"/>
          <w:cols w:space="425"/>
          <w:docGrid w:type="lines" w:linePitch="312"/>
        </w:sectPr>
      </w:pPr>
    </w:p>
    <w:p w14:paraId="46DE093C" w14:textId="77777777" w:rsidR="00016B53" w:rsidRPr="007F0252" w:rsidRDefault="00D62672" w:rsidP="004C6995">
      <w:pPr>
        <w:jc w:val="both"/>
        <w:rPr>
          <w:rFonts w:ascii="Times New Roman" w:hAnsi="Times New Roman" w:cs="Times New Roman"/>
          <w:b/>
          <w:sz w:val="20"/>
          <w:szCs w:val="20"/>
        </w:rPr>
      </w:pPr>
      <w:r w:rsidRPr="007F0252">
        <w:rPr>
          <w:rFonts w:ascii="Times New Roman" w:hAnsi="Times New Roman" w:cs="Times New Roman"/>
          <w:b/>
          <w:sz w:val="20"/>
          <w:szCs w:val="20"/>
        </w:rPr>
        <w:lastRenderedPageBreak/>
        <w:t xml:space="preserve">Supplementary </w:t>
      </w:r>
      <w:r w:rsidR="00EB6804" w:rsidRPr="007F0252">
        <w:rPr>
          <w:rFonts w:ascii="Times New Roman" w:hAnsi="Times New Roman" w:cs="Times New Roman"/>
          <w:b/>
          <w:sz w:val="20"/>
          <w:szCs w:val="20"/>
        </w:rPr>
        <w:t>Figures</w:t>
      </w:r>
    </w:p>
    <w:p w14:paraId="4F1522C8" w14:textId="397BB6C2" w:rsidR="00EB6804" w:rsidRPr="007F0252" w:rsidRDefault="00BD0BAE" w:rsidP="004C6995">
      <w:pPr>
        <w:jc w:val="both"/>
        <w:rPr>
          <w:rFonts w:ascii="Times New Roman" w:hAnsi="Times New Roman" w:cs="Times New Roman"/>
          <w:sz w:val="20"/>
          <w:szCs w:val="20"/>
        </w:rPr>
      </w:pPr>
      <w:r w:rsidRPr="007F0252">
        <w:rPr>
          <w:rFonts w:ascii="Times New Roman" w:hAnsi="Times New Roman" w:cs="Times New Roman"/>
          <w:noProof/>
          <w:sz w:val="20"/>
          <w:szCs w:val="20"/>
        </w:rPr>
        <w:drawing>
          <wp:inline distT="0" distB="0" distL="0" distR="0" wp14:anchorId="5A1F03DF" wp14:editId="016CD7F8">
            <wp:extent cx="5270500" cy="5189855"/>
            <wp:effectExtent l="0" t="0" r="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0500" cy="5189855"/>
                    </a:xfrm>
                    <a:prstGeom prst="rect">
                      <a:avLst/>
                    </a:prstGeom>
                  </pic:spPr>
                </pic:pic>
              </a:graphicData>
            </a:graphic>
          </wp:inline>
        </w:drawing>
      </w:r>
    </w:p>
    <w:p w14:paraId="62B74AE3" w14:textId="5DFD9372" w:rsidR="0044410C" w:rsidRPr="007F0252" w:rsidRDefault="00516D86" w:rsidP="004C6995">
      <w:pPr>
        <w:jc w:val="both"/>
        <w:rPr>
          <w:rFonts w:ascii="Times New Roman" w:hAnsi="Times New Roman" w:cs="Times New Roman"/>
          <w:sz w:val="20"/>
          <w:szCs w:val="20"/>
        </w:rPr>
      </w:pPr>
      <w:r w:rsidRPr="007F0252">
        <w:rPr>
          <w:rFonts w:ascii="Times New Roman" w:hAnsi="Times New Roman" w:cs="Times New Roman"/>
          <w:b/>
          <w:sz w:val="20"/>
          <w:szCs w:val="20"/>
        </w:rPr>
        <w:t xml:space="preserve">Supplementary Figure </w:t>
      </w:r>
      <w:r w:rsidR="003B7508" w:rsidRPr="007F0252">
        <w:rPr>
          <w:rFonts w:ascii="Times New Roman" w:hAnsi="Times New Roman" w:cs="Times New Roman"/>
          <w:b/>
          <w:sz w:val="20"/>
          <w:szCs w:val="20"/>
        </w:rPr>
        <w:t xml:space="preserve">1. </w:t>
      </w:r>
      <w:r w:rsidR="00932B08" w:rsidRPr="007F0252">
        <w:rPr>
          <w:rFonts w:ascii="Times New Roman" w:hAnsi="Times New Roman" w:cs="Times New Roman"/>
          <w:b/>
          <w:sz w:val="20"/>
          <w:szCs w:val="20"/>
        </w:rPr>
        <w:t>Visualization of</w:t>
      </w:r>
      <w:r w:rsidR="003B7508" w:rsidRPr="007F0252">
        <w:rPr>
          <w:rFonts w:ascii="Times New Roman" w:hAnsi="Times New Roman" w:cs="Times New Roman"/>
          <w:b/>
          <w:sz w:val="20"/>
          <w:szCs w:val="20"/>
        </w:rPr>
        <w:t xml:space="preserve"> </w:t>
      </w:r>
      <w:r w:rsidR="00B2792D" w:rsidRPr="007F0252">
        <w:rPr>
          <w:rFonts w:ascii="Times New Roman" w:hAnsi="Times New Roman" w:cs="Times New Roman"/>
          <w:b/>
          <w:sz w:val="20"/>
          <w:szCs w:val="20"/>
        </w:rPr>
        <w:t>metagenomic-assembled genomes (MAGs)</w:t>
      </w:r>
      <w:r w:rsidR="009B1E81" w:rsidRPr="007F0252">
        <w:rPr>
          <w:rFonts w:ascii="Times New Roman" w:hAnsi="Times New Roman" w:cs="Times New Roman"/>
          <w:b/>
          <w:sz w:val="20"/>
          <w:szCs w:val="20"/>
        </w:rPr>
        <w:t xml:space="preserve"> in this study</w:t>
      </w:r>
      <w:r w:rsidR="0044410C" w:rsidRPr="007F0252">
        <w:rPr>
          <w:rFonts w:ascii="Times New Roman" w:hAnsi="Times New Roman" w:cs="Times New Roman"/>
          <w:b/>
          <w:sz w:val="20"/>
          <w:szCs w:val="20"/>
        </w:rPr>
        <w:t>.</w:t>
      </w:r>
      <w:r w:rsidR="00E5524E" w:rsidRPr="007F0252">
        <w:rPr>
          <w:rFonts w:ascii="Times New Roman" w:hAnsi="Times New Roman" w:cs="Times New Roman"/>
          <w:sz w:val="20"/>
          <w:szCs w:val="20"/>
        </w:rPr>
        <w:t xml:space="preserve"> </w:t>
      </w:r>
      <w:r w:rsidR="0044410C" w:rsidRPr="007F0252">
        <w:rPr>
          <w:rFonts w:ascii="Times New Roman" w:hAnsi="Times New Roman" w:cs="Times New Roman"/>
          <w:sz w:val="20"/>
          <w:szCs w:val="20"/>
        </w:rPr>
        <w:t xml:space="preserve">The </w:t>
      </w:r>
      <w:r w:rsidR="00EA4E3E" w:rsidRPr="007F0252">
        <w:rPr>
          <w:rFonts w:ascii="Times New Roman" w:hAnsi="Times New Roman" w:cs="Times New Roman"/>
          <w:sz w:val="20"/>
          <w:szCs w:val="20"/>
        </w:rPr>
        <w:t>MAGs</w:t>
      </w:r>
      <w:r w:rsidR="0044410C" w:rsidRPr="007F0252">
        <w:rPr>
          <w:rFonts w:ascii="Times New Roman" w:hAnsi="Times New Roman" w:cs="Times New Roman"/>
          <w:sz w:val="20"/>
          <w:szCs w:val="20"/>
        </w:rPr>
        <w:t xml:space="preserve"> in this study were visualized by ESOM (</w:t>
      </w:r>
      <w:r w:rsidR="00C750C0" w:rsidRPr="007F0252">
        <w:rPr>
          <w:rStyle w:val="fontstyle01"/>
        </w:rPr>
        <w:t>Emergent Self-Organizing map</w:t>
      </w:r>
      <w:r w:rsidR="0044410C" w:rsidRPr="007F0252">
        <w:rPr>
          <w:rFonts w:ascii="Times New Roman" w:hAnsi="Times New Roman" w:cs="Times New Roman"/>
          <w:sz w:val="20"/>
          <w:szCs w:val="20"/>
        </w:rPr>
        <w:t>)</w:t>
      </w:r>
      <w:r w:rsidR="00E65AF9" w:rsidRPr="007F0252">
        <w:rPr>
          <w:rFonts w:ascii="Times New Roman" w:hAnsi="Times New Roman" w:cs="Times New Roman"/>
          <w:sz w:val="20"/>
          <w:szCs w:val="20"/>
          <w:vertAlign w:val="superscript"/>
        </w:rPr>
        <w:t>1</w:t>
      </w:r>
      <w:r w:rsidR="0044410C" w:rsidRPr="007F0252">
        <w:rPr>
          <w:rFonts w:ascii="Times New Roman" w:hAnsi="Times New Roman" w:cs="Times New Roman"/>
          <w:sz w:val="20"/>
          <w:szCs w:val="20"/>
        </w:rPr>
        <w:t xml:space="preserve">. </w:t>
      </w:r>
      <w:r w:rsidR="00884C20" w:rsidRPr="007F0252">
        <w:rPr>
          <w:rFonts w:ascii="Times New Roman" w:hAnsi="Times New Roman" w:cs="Times New Roman"/>
          <w:sz w:val="20"/>
          <w:szCs w:val="20"/>
        </w:rPr>
        <w:t xml:space="preserve">Sampling site information </w:t>
      </w:r>
      <w:r w:rsidR="00CE0224" w:rsidRPr="007F0252">
        <w:rPr>
          <w:rFonts w:ascii="Times New Roman" w:hAnsi="Times New Roman" w:cs="Times New Roman"/>
          <w:sz w:val="20"/>
          <w:szCs w:val="20"/>
        </w:rPr>
        <w:t xml:space="preserve">for reconstructed MAGs </w:t>
      </w:r>
      <w:r w:rsidR="00884C20" w:rsidRPr="007F0252">
        <w:rPr>
          <w:rFonts w:ascii="Times New Roman" w:hAnsi="Times New Roman" w:cs="Times New Roman"/>
          <w:sz w:val="20"/>
          <w:szCs w:val="20"/>
        </w:rPr>
        <w:t xml:space="preserve">was shown in </w:t>
      </w:r>
      <w:r w:rsidR="00884C20" w:rsidRPr="007F0252">
        <w:rPr>
          <w:rFonts w:ascii="Times New Roman" w:hAnsi="Times New Roman" w:cs="Times New Roman"/>
          <w:b/>
          <w:sz w:val="20"/>
          <w:szCs w:val="20"/>
        </w:rPr>
        <w:t>Supplementary Table 1</w:t>
      </w:r>
      <w:r w:rsidR="00BD0BAE" w:rsidRPr="007F0252">
        <w:rPr>
          <w:rFonts w:ascii="Times New Roman" w:hAnsi="Times New Roman" w:cs="Times New Roman"/>
          <w:b/>
          <w:sz w:val="20"/>
          <w:szCs w:val="20"/>
        </w:rPr>
        <w:t xml:space="preserve"> </w:t>
      </w:r>
      <w:r w:rsidR="00BD0BAE" w:rsidRPr="007F0252">
        <w:rPr>
          <w:rFonts w:ascii="Times New Roman" w:hAnsi="Times New Roman" w:cs="Times New Roman"/>
          <w:bCs/>
          <w:sz w:val="20"/>
          <w:szCs w:val="20"/>
        </w:rPr>
        <w:t>and</w:t>
      </w:r>
      <w:r w:rsidR="00BD0BAE" w:rsidRPr="007F0252">
        <w:rPr>
          <w:rFonts w:ascii="Times New Roman" w:hAnsi="Times New Roman" w:cs="Times New Roman"/>
          <w:b/>
          <w:sz w:val="20"/>
          <w:szCs w:val="20"/>
        </w:rPr>
        <w:t xml:space="preserve"> Table 1</w:t>
      </w:r>
      <w:r w:rsidR="00884C20" w:rsidRPr="007F0252">
        <w:rPr>
          <w:rFonts w:ascii="Times New Roman" w:hAnsi="Times New Roman" w:cs="Times New Roman"/>
          <w:sz w:val="20"/>
          <w:szCs w:val="20"/>
        </w:rPr>
        <w:t>.</w:t>
      </w:r>
    </w:p>
    <w:p w14:paraId="2CC0D37D" w14:textId="77777777" w:rsidR="00E31BE2" w:rsidRPr="007F0252" w:rsidRDefault="00E31BE2" w:rsidP="004C6995">
      <w:pPr>
        <w:jc w:val="both"/>
        <w:rPr>
          <w:rFonts w:ascii="Times New Roman" w:hAnsi="Times New Roman" w:cs="Times New Roman"/>
          <w:sz w:val="20"/>
          <w:szCs w:val="20"/>
        </w:rPr>
      </w:pPr>
    </w:p>
    <w:p w14:paraId="7C7E20E6" w14:textId="4387D07F" w:rsidR="00E31BE2" w:rsidRPr="007F0252" w:rsidRDefault="00BD0BAE" w:rsidP="004C6995">
      <w:pPr>
        <w:jc w:val="both"/>
        <w:rPr>
          <w:rFonts w:ascii="Times New Roman" w:hAnsi="Times New Roman" w:cs="Times New Roman"/>
          <w:sz w:val="20"/>
          <w:szCs w:val="20"/>
        </w:rPr>
      </w:pPr>
      <w:r w:rsidRPr="007F0252">
        <w:rPr>
          <w:rFonts w:ascii="Times New Roman" w:hAnsi="Times New Roman" w:cs="Times New Roman"/>
          <w:noProof/>
          <w:sz w:val="20"/>
          <w:szCs w:val="20"/>
        </w:rPr>
        <w:lastRenderedPageBreak/>
        <w:drawing>
          <wp:inline distT="0" distB="0" distL="0" distR="0" wp14:anchorId="4C5675DF" wp14:editId="31771007">
            <wp:extent cx="5270500" cy="459930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 S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0500" cy="4599305"/>
                    </a:xfrm>
                    <a:prstGeom prst="rect">
                      <a:avLst/>
                    </a:prstGeom>
                  </pic:spPr>
                </pic:pic>
              </a:graphicData>
            </a:graphic>
          </wp:inline>
        </w:drawing>
      </w:r>
    </w:p>
    <w:p w14:paraId="37AC0F4C" w14:textId="322004EB" w:rsidR="005B002E" w:rsidRPr="007F0252" w:rsidRDefault="00ED0A68" w:rsidP="004C6995">
      <w:pPr>
        <w:jc w:val="both"/>
        <w:rPr>
          <w:rFonts w:ascii="Times New Roman" w:hAnsi="Times New Roman" w:cs="Times New Roman"/>
          <w:bCs/>
          <w:sz w:val="20"/>
          <w:szCs w:val="20"/>
        </w:rPr>
      </w:pPr>
      <w:r w:rsidRPr="007F0252">
        <w:rPr>
          <w:rFonts w:ascii="Times New Roman" w:hAnsi="Times New Roman" w:cs="Times New Roman"/>
          <w:b/>
          <w:sz w:val="20"/>
          <w:szCs w:val="20"/>
        </w:rPr>
        <w:t xml:space="preserve">Supplementary Figure </w:t>
      </w:r>
      <w:r w:rsidR="00194976" w:rsidRPr="007F0252">
        <w:rPr>
          <w:rFonts w:ascii="Times New Roman" w:hAnsi="Times New Roman" w:cs="Times New Roman"/>
          <w:b/>
          <w:sz w:val="20"/>
          <w:szCs w:val="20"/>
        </w:rPr>
        <w:t xml:space="preserve">2. </w:t>
      </w:r>
      <w:r w:rsidR="005B002E" w:rsidRPr="007F0252">
        <w:rPr>
          <w:rFonts w:ascii="Times New Roman" w:hAnsi="Times New Roman" w:cs="Times New Roman"/>
          <w:b/>
          <w:sz w:val="20"/>
          <w:szCs w:val="20"/>
        </w:rPr>
        <w:t>Boxplot of genome size, GC content, gene number and gene length of genomes from thermal environment and non-thermal environment.</w:t>
      </w:r>
      <w:r w:rsidR="00636477" w:rsidRPr="007F0252">
        <w:rPr>
          <w:rFonts w:ascii="Times New Roman" w:hAnsi="Times New Roman" w:cs="Times New Roman"/>
          <w:b/>
          <w:sz w:val="20"/>
          <w:szCs w:val="20"/>
        </w:rPr>
        <w:t xml:space="preserve"> </w:t>
      </w:r>
      <w:r w:rsidR="005B002E" w:rsidRPr="007F0252">
        <w:rPr>
          <w:rFonts w:ascii="Times New Roman" w:hAnsi="Times New Roman" w:cs="Times New Roman"/>
          <w:bCs/>
          <w:sz w:val="20"/>
          <w:szCs w:val="20"/>
        </w:rPr>
        <w:t xml:space="preserve">Genome size, GC content, gene number and gene length of genomes from thermal environment and non-thermal environment were visualized with </w:t>
      </w:r>
      <w:r w:rsidR="005B002E" w:rsidRPr="007F0252">
        <w:rPr>
          <w:rFonts w:ascii="Times New Roman" w:hAnsi="Times New Roman" w:cs="Times New Roman"/>
          <w:sz w:val="20"/>
          <w:szCs w:val="20"/>
        </w:rPr>
        <w:t>ggplot2 package (v3.1.0) in RStudio</w:t>
      </w:r>
      <w:r w:rsidR="00F614B1" w:rsidRPr="007F0252">
        <w:rPr>
          <w:rFonts w:ascii="Times New Roman" w:hAnsi="Times New Roman" w:cs="Times New Roman"/>
          <w:sz w:val="20"/>
          <w:szCs w:val="20"/>
          <w:vertAlign w:val="superscript"/>
        </w:rPr>
        <w:t>2</w:t>
      </w:r>
      <w:r w:rsidR="00F614B1" w:rsidRPr="007F0252">
        <w:rPr>
          <w:rFonts w:ascii="Times New Roman" w:hAnsi="Times New Roman" w:cs="Times New Roman"/>
          <w:sz w:val="20"/>
          <w:szCs w:val="20"/>
        </w:rPr>
        <w:t xml:space="preserve">. </w:t>
      </w:r>
      <w:r w:rsidR="005B002E" w:rsidRPr="007F0252">
        <w:rPr>
          <w:rFonts w:ascii="Times New Roman" w:hAnsi="Times New Roman" w:cs="Times New Roman"/>
          <w:sz w:val="20"/>
          <w:szCs w:val="20"/>
        </w:rPr>
        <w:t xml:space="preserve">The </w:t>
      </w:r>
      <w:r w:rsidR="00163D4A" w:rsidRPr="007F0252">
        <w:rPr>
          <w:rFonts w:ascii="Times New Roman" w:hAnsi="Times New Roman" w:cs="Times New Roman"/>
          <w:color w:val="000000" w:themeColor="text1"/>
          <w:sz w:val="20"/>
          <w:szCs w:val="20"/>
        </w:rPr>
        <w:t xml:space="preserve">Mann-Whitney </w:t>
      </w:r>
      <w:r w:rsidR="00163D4A" w:rsidRPr="007F0252">
        <w:rPr>
          <w:rFonts w:ascii="Times New Roman" w:hAnsi="Times New Roman" w:cs="Times New Roman"/>
          <w:i/>
          <w:color w:val="000000" w:themeColor="text1"/>
          <w:sz w:val="20"/>
          <w:szCs w:val="20"/>
        </w:rPr>
        <w:t>U</w:t>
      </w:r>
      <w:r w:rsidR="00163D4A" w:rsidRPr="007F0252">
        <w:rPr>
          <w:rFonts w:ascii="Times New Roman" w:hAnsi="Times New Roman" w:cs="Times New Roman"/>
          <w:color w:val="000000" w:themeColor="text1"/>
          <w:sz w:val="20"/>
          <w:szCs w:val="20"/>
        </w:rPr>
        <w:t xml:space="preserve"> test</w:t>
      </w:r>
      <w:r w:rsidR="00B72045" w:rsidRPr="007F0252">
        <w:rPr>
          <w:rFonts w:ascii="Times New Roman" w:hAnsi="Times New Roman" w:cs="Times New Roman"/>
          <w:color w:val="000000" w:themeColor="text1"/>
          <w:sz w:val="20"/>
          <w:szCs w:val="20"/>
          <w:vertAlign w:val="superscript"/>
        </w:rPr>
        <w:t>3</w:t>
      </w:r>
      <w:r w:rsidR="005B002E" w:rsidRPr="007F0252">
        <w:rPr>
          <w:rFonts w:ascii="Times New Roman" w:hAnsi="Times New Roman" w:cs="Times New Roman"/>
          <w:sz w:val="20"/>
          <w:szCs w:val="20"/>
        </w:rPr>
        <w:t xml:space="preserve"> was conducted between the data of two habitats. “*” represent that P value of the Wilcoxon test was below 0.05, and “**” represent that P value of the Wilcoxon test was below 0.01.</w:t>
      </w:r>
    </w:p>
    <w:p w14:paraId="72DB5F1B" w14:textId="64DC7F33" w:rsidR="005B002E" w:rsidRPr="007F0252" w:rsidRDefault="005B002E" w:rsidP="004C6995">
      <w:pPr>
        <w:jc w:val="both"/>
        <w:rPr>
          <w:rFonts w:ascii="Times New Roman" w:hAnsi="Times New Roman" w:cs="Times New Roman"/>
          <w:b/>
          <w:sz w:val="20"/>
          <w:szCs w:val="20"/>
        </w:rPr>
      </w:pPr>
    </w:p>
    <w:p w14:paraId="7A08B30C" w14:textId="4BF851B1" w:rsidR="005B002E" w:rsidRPr="007F0252" w:rsidRDefault="00BD0BAE" w:rsidP="004C6995">
      <w:pPr>
        <w:jc w:val="both"/>
        <w:rPr>
          <w:rFonts w:ascii="Times New Roman" w:hAnsi="Times New Roman" w:cs="Times New Roman"/>
          <w:b/>
          <w:sz w:val="20"/>
          <w:szCs w:val="20"/>
        </w:rPr>
      </w:pPr>
      <w:r w:rsidRPr="007F0252">
        <w:rPr>
          <w:rFonts w:ascii="Times New Roman" w:hAnsi="Times New Roman" w:cs="Times New Roman"/>
          <w:b/>
          <w:noProof/>
          <w:sz w:val="20"/>
          <w:szCs w:val="20"/>
        </w:rPr>
        <w:lastRenderedPageBreak/>
        <w:drawing>
          <wp:inline distT="0" distB="0" distL="0" distR="0" wp14:anchorId="1062CCEB" wp14:editId="2765E56B">
            <wp:extent cx="4836781" cy="6900863"/>
            <wp:effectExtent l="0" t="0" r="2540" b="0"/>
            <wp:docPr id="10" name="图片 10" descr="图片包含 文字&#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S3.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858306" cy="6931573"/>
                    </a:xfrm>
                    <a:prstGeom prst="rect">
                      <a:avLst/>
                    </a:prstGeom>
                  </pic:spPr>
                </pic:pic>
              </a:graphicData>
            </a:graphic>
          </wp:inline>
        </w:drawing>
      </w:r>
    </w:p>
    <w:p w14:paraId="27EF94A2" w14:textId="4C0B6B38" w:rsidR="003633B7" w:rsidRPr="007F0252" w:rsidRDefault="001A3758" w:rsidP="004C6995">
      <w:pPr>
        <w:jc w:val="both"/>
        <w:rPr>
          <w:rFonts w:ascii="Times New Roman" w:hAnsi="Times New Roman" w:cs="Times New Roman"/>
          <w:sz w:val="20"/>
          <w:szCs w:val="20"/>
        </w:rPr>
      </w:pPr>
      <w:r w:rsidRPr="007F0252">
        <w:rPr>
          <w:rFonts w:ascii="Times New Roman" w:hAnsi="Times New Roman" w:cs="Times New Roman"/>
          <w:b/>
          <w:sz w:val="20"/>
          <w:szCs w:val="20"/>
        </w:rPr>
        <w:t xml:space="preserve">Supplementary Figure </w:t>
      </w:r>
      <w:r w:rsidR="005B002E" w:rsidRPr="007F0252">
        <w:rPr>
          <w:rFonts w:ascii="Times New Roman" w:hAnsi="Times New Roman" w:cs="Times New Roman"/>
          <w:b/>
          <w:sz w:val="20"/>
          <w:szCs w:val="20"/>
        </w:rPr>
        <w:t xml:space="preserve">3. </w:t>
      </w:r>
      <w:r w:rsidR="00BC6E33" w:rsidRPr="007F0252">
        <w:rPr>
          <w:rFonts w:ascii="Times New Roman" w:hAnsi="Times New Roman" w:cs="Times New Roman"/>
          <w:b/>
          <w:sz w:val="20"/>
          <w:szCs w:val="20"/>
        </w:rPr>
        <w:t>The maximum-likelihood p</w:t>
      </w:r>
      <w:r w:rsidR="00194976" w:rsidRPr="007F0252">
        <w:rPr>
          <w:rFonts w:ascii="Times New Roman" w:hAnsi="Times New Roman" w:cs="Times New Roman"/>
          <w:b/>
          <w:sz w:val="20"/>
          <w:szCs w:val="20"/>
        </w:rPr>
        <w:t>hylogenetic trees of 16S rRNA gene.</w:t>
      </w:r>
      <w:r w:rsidR="00EA5EA7" w:rsidRPr="007F0252">
        <w:rPr>
          <w:rFonts w:ascii="Times New Roman" w:hAnsi="Times New Roman" w:cs="Times New Roman"/>
          <w:b/>
          <w:sz w:val="20"/>
          <w:szCs w:val="20"/>
        </w:rPr>
        <w:t xml:space="preserve"> </w:t>
      </w:r>
      <w:r w:rsidR="00194976" w:rsidRPr="007F0252">
        <w:rPr>
          <w:rFonts w:ascii="Times New Roman" w:hAnsi="Times New Roman" w:cs="Times New Roman"/>
          <w:sz w:val="20"/>
          <w:szCs w:val="20"/>
        </w:rPr>
        <w:t xml:space="preserve">16S rRNA genes of genomes affiliated to DPANN and TACK superphylum were used to construct </w:t>
      </w:r>
      <w:r w:rsidR="00155DBC" w:rsidRPr="007F0252">
        <w:rPr>
          <w:rFonts w:ascii="Times New Roman" w:hAnsi="Times New Roman" w:cs="Times New Roman"/>
          <w:sz w:val="20"/>
          <w:szCs w:val="20"/>
        </w:rPr>
        <w:t>the</w:t>
      </w:r>
      <w:r w:rsidR="00F10773" w:rsidRPr="007F0252">
        <w:rPr>
          <w:rFonts w:ascii="Times New Roman" w:hAnsi="Times New Roman" w:cs="Times New Roman"/>
          <w:sz w:val="20"/>
          <w:szCs w:val="20"/>
        </w:rPr>
        <w:t xml:space="preserve"> maximum-likel</w:t>
      </w:r>
      <w:r w:rsidR="00C274A8" w:rsidRPr="007F0252">
        <w:rPr>
          <w:rFonts w:ascii="Times New Roman" w:hAnsi="Times New Roman" w:cs="Times New Roman"/>
          <w:sz w:val="20"/>
          <w:szCs w:val="20"/>
        </w:rPr>
        <w:t>i</w:t>
      </w:r>
      <w:r w:rsidR="00F10773" w:rsidRPr="007F0252">
        <w:rPr>
          <w:rFonts w:ascii="Times New Roman" w:hAnsi="Times New Roman" w:cs="Times New Roman"/>
          <w:sz w:val="20"/>
          <w:szCs w:val="20"/>
        </w:rPr>
        <w:t>hood</w:t>
      </w:r>
      <w:r w:rsidR="00155DBC" w:rsidRPr="007F0252">
        <w:rPr>
          <w:rFonts w:ascii="Times New Roman" w:hAnsi="Times New Roman" w:cs="Times New Roman"/>
          <w:sz w:val="20"/>
          <w:szCs w:val="20"/>
        </w:rPr>
        <w:t xml:space="preserve"> phylogenetic tree, and 16S rRNA genes of </w:t>
      </w:r>
      <w:r w:rsidR="007B7416" w:rsidRPr="007F0252">
        <w:rPr>
          <w:rFonts w:ascii="Times New Roman" w:hAnsi="Times New Roman" w:cs="Times New Roman"/>
          <w:sz w:val="20"/>
          <w:szCs w:val="20"/>
        </w:rPr>
        <w:t>MAG</w:t>
      </w:r>
      <w:r w:rsidR="00155DBC" w:rsidRPr="007F0252">
        <w:rPr>
          <w:rFonts w:ascii="Times New Roman" w:hAnsi="Times New Roman" w:cs="Times New Roman"/>
          <w:sz w:val="20"/>
          <w:szCs w:val="20"/>
        </w:rPr>
        <w:t xml:space="preserve">s in this study were represented in </w:t>
      </w:r>
      <w:r w:rsidR="002A7278" w:rsidRPr="007F0252">
        <w:rPr>
          <w:rFonts w:ascii="Times New Roman" w:hAnsi="Times New Roman" w:cs="Times New Roman"/>
          <w:sz w:val="20"/>
          <w:szCs w:val="20"/>
        </w:rPr>
        <w:t>orange</w:t>
      </w:r>
      <w:r w:rsidR="00155DBC" w:rsidRPr="007F0252">
        <w:rPr>
          <w:rFonts w:ascii="Times New Roman" w:hAnsi="Times New Roman" w:cs="Times New Roman"/>
          <w:sz w:val="20"/>
          <w:szCs w:val="20"/>
        </w:rPr>
        <w:t xml:space="preserve">. Bootstraps value ≥ 50 were </w:t>
      </w:r>
      <w:r w:rsidR="00E74739" w:rsidRPr="007F0252">
        <w:rPr>
          <w:rFonts w:ascii="Times New Roman" w:hAnsi="Times New Roman" w:cs="Times New Roman"/>
          <w:sz w:val="20"/>
          <w:szCs w:val="20"/>
        </w:rPr>
        <w:t>display</w:t>
      </w:r>
      <w:r w:rsidR="00155DBC" w:rsidRPr="007F0252">
        <w:rPr>
          <w:rFonts w:ascii="Times New Roman" w:hAnsi="Times New Roman" w:cs="Times New Roman"/>
          <w:sz w:val="20"/>
          <w:szCs w:val="20"/>
        </w:rPr>
        <w:t xml:space="preserve">ed, </w:t>
      </w:r>
      <w:r w:rsidR="006674A3" w:rsidRPr="007F0252">
        <w:rPr>
          <w:rFonts w:ascii="Times New Roman" w:hAnsi="Times New Roman" w:cs="Times New Roman"/>
          <w:sz w:val="20"/>
          <w:szCs w:val="20"/>
        </w:rPr>
        <w:t>orange</w:t>
      </w:r>
      <w:r w:rsidR="00E74739" w:rsidRPr="007F0252">
        <w:rPr>
          <w:rFonts w:ascii="Times New Roman" w:hAnsi="Times New Roman" w:cs="Times New Roman"/>
          <w:sz w:val="20"/>
          <w:szCs w:val="20"/>
        </w:rPr>
        <w:t xml:space="preserve"> dots represent</w:t>
      </w:r>
      <w:r w:rsidR="008E5B9C" w:rsidRPr="007F0252">
        <w:rPr>
          <w:rFonts w:ascii="Times New Roman" w:hAnsi="Times New Roman" w:cs="Times New Roman"/>
          <w:sz w:val="20"/>
          <w:szCs w:val="20"/>
        </w:rPr>
        <w:t>ed</w:t>
      </w:r>
      <w:r w:rsidR="00E74739" w:rsidRPr="007F0252">
        <w:rPr>
          <w:rFonts w:ascii="Times New Roman" w:hAnsi="Times New Roman" w:cs="Times New Roman"/>
          <w:sz w:val="20"/>
          <w:szCs w:val="20"/>
        </w:rPr>
        <w:t xml:space="preserve"> bootstrap value </w:t>
      </w:r>
      <w:r w:rsidR="00766824" w:rsidRPr="007F0252">
        <w:rPr>
          <w:rFonts w:ascii="Times New Roman" w:hAnsi="Times New Roman" w:cs="Times New Roman"/>
          <w:sz w:val="20"/>
          <w:szCs w:val="20"/>
        </w:rPr>
        <w:t>from</w:t>
      </w:r>
      <w:r w:rsidR="00E74739" w:rsidRPr="007F0252">
        <w:rPr>
          <w:rFonts w:ascii="Times New Roman" w:hAnsi="Times New Roman" w:cs="Times New Roman"/>
          <w:sz w:val="20"/>
          <w:szCs w:val="20"/>
        </w:rPr>
        <w:t xml:space="preserve"> 50-70, green dots represent</w:t>
      </w:r>
      <w:r w:rsidR="008E5B9C" w:rsidRPr="007F0252">
        <w:rPr>
          <w:rFonts w:ascii="Times New Roman" w:hAnsi="Times New Roman" w:cs="Times New Roman"/>
          <w:sz w:val="20"/>
          <w:szCs w:val="20"/>
        </w:rPr>
        <w:t>ed</w:t>
      </w:r>
      <w:r w:rsidR="00E74739" w:rsidRPr="007F0252">
        <w:rPr>
          <w:rFonts w:ascii="Times New Roman" w:hAnsi="Times New Roman" w:cs="Times New Roman"/>
          <w:sz w:val="20"/>
          <w:szCs w:val="20"/>
        </w:rPr>
        <w:t xml:space="preserve"> bootstrap value in </w:t>
      </w:r>
      <w:r w:rsidR="003A051F" w:rsidRPr="007F0252">
        <w:rPr>
          <w:rFonts w:ascii="Times New Roman" w:hAnsi="Times New Roman" w:cs="Times New Roman"/>
          <w:sz w:val="20"/>
          <w:szCs w:val="20"/>
        </w:rPr>
        <w:t xml:space="preserve">≥ </w:t>
      </w:r>
      <w:r w:rsidR="00E74739" w:rsidRPr="007F0252">
        <w:rPr>
          <w:rFonts w:ascii="Times New Roman" w:hAnsi="Times New Roman" w:cs="Times New Roman"/>
          <w:sz w:val="20"/>
          <w:szCs w:val="20"/>
        </w:rPr>
        <w:t>70.</w:t>
      </w:r>
    </w:p>
    <w:p w14:paraId="6D1D19BC" w14:textId="77777777" w:rsidR="00976104" w:rsidRPr="007F0252" w:rsidRDefault="00976104" w:rsidP="004C6995">
      <w:pPr>
        <w:jc w:val="both"/>
        <w:rPr>
          <w:rFonts w:ascii="Times New Roman" w:hAnsi="Times New Roman" w:cs="Times New Roman"/>
          <w:sz w:val="20"/>
          <w:szCs w:val="20"/>
        </w:rPr>
      </w:pPr>
    </w:p>
    <w:p w14:paraId="10712BB3" w14:textId="77777777" w:rsidR="00976104" w:rsidRPr="007F0252" w:rsidRDefault="00976104" w:rsidP="00976104">
      <w:pPr>
        <w:jc w:val="both"/>
        <w:rPr>
          <w:rFonts w:ascii="Times New Roman" w:hAnsi="Times New Roman" w:cs="Times New Roman"/>
          <w:sz w:val="20"/>
          <w:szCs w:val="20"/>
        </w:rPr>
      </w:pPr>
      <w:r w:rsidRPr="007F0252">
        <w:rPr>
          <w:rFonts w:ascii="Times New Roman" w:hAnsi="Times New Roman" w:cs="Times New Roman"/>
          <w:noProof/>
          <w:sz w:val="20"/>
          <w:szCs w:val="20"/>
        </w:rPr>
        <w:lastRenderedPageBreak/>
        <w:drawing>
          <wp:inline distT="0" distB="0" distL="0" distR="0" wp14:anchorId="60921C30" wp14:editId="60505818">
            <wp:extent cx="5270500" cy="2461895"/>
            <wp:effectExtent l="0" t="0" r="0" b="1905"/>
            <wp:docPr id="20" name="图片 20"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Figure S8.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0500" cy="2461895"/>
                    </a:xfrm>
                    <a:prstGeom prst="rect">
                      <a:avLst/>
                    </a:prstGeom>
                  </pic:spPr>
                </pic:pic>
              </a:graphicData>
            </a:graphic>
          </wp:inline>
        </w:drawing>
      </w:r>
    </w:p>
    <w:p w14:paraId="60A622CE" w14:textId="055077D3" w:rsidR="00976104" w:rsidRPr="007F0252" w:rsidRDefault="00976104" w:rsidP="00976104">
      <w:pPr>
        <w:jc w:val="both"/>
        <w:rPr>
          <w:rFonts w:ascii="Times New Roman" w:hAnsi="Times New Roman" w:cs="Times New Roman"/>
          <w:sz w:val="20"/>
          <w:szCs w:val="20"/>
        </w:rPr>
      </w:pPr>
      <w:r w:rsidRPr="007F0252">
        <w:rPr>
          <w:rFonts w:ascii="Times New Roman" w:hAnsi="Times New Roman" w:cs="Times New Roman"/>
          <w:b/>
          <w:sz w:val="20"/>
          <w:szCs w:val="20"/>
        </w:rPr>
        <w:t>Supplementary Figure 4. Heatmap based on average amino acids identity (AAI) of pairwise ‘</w:t>
      </w:r>
      <w:r w:rsidRPr="007F0252">
        <w:rPr>
          <w:rFonts w:ascii="Times New Roman" w:hAnsi="Times New Roman" w:cs="Times New Roman"/>
          <w:b/>
          <w:i/>
          <w:sz w:val="20"/>
          <w:szCs w:val="20"/>
        </w:rPr>
        <w:t>Ca.</w:t>
      </w:r>
      <w:r w:rsidRPr="007F0252">
        <w:rPr>
          <w:rFonts w:ascii="Times New Roman" w:hAnsi="Times New Roman" w:cs="Times New Roman"/>
          <w:b/>
          <w:sz w:val="20"/>
          <w:szCs w:val="20"/>
        </w:rPr>
        <w:t xml:space="preserve"> Aenigmarchaeota’ genomes hierarchical clustered with 16 ribosomal proteins concatenated phylogenetic tree. </w:t>
      </w:r>
      <w:r w:rsidRPr="007F0252">
        <w:rPr>
          <w:rFonts w:ascii="Times New Roman" w:hAnsi="Times New Roman" w:cs="Times New Roman"/>
          <w:bCs/>
          <w:color w:val="000000"/>
          <w:sz w:val="20"/>
          <w:szCs w:val="20"/>
        </w:rPr>
        <w:t xml:space="preserve">AAI was calculated as the mean similarity of all orthologous genes identified based on reciprocal best BLAST hits (E-value &lt; 1e-5). </w:t>
      </w:r>
      <w:r w:rsidRPr="007F0252">
        <w:rPr>
          <w:rFonts w:ascii="Times New Roman" w:hAnsi="Times New Roman" w:cs="Times New Roman"/>
          <w:sz w:val="20"/>
          <w:szCs w:val="20"/>
        </w:rPr>
        <w:t>The phylogenetic tree on the left were the clade of ‘</w:t>
      </w:r>
      <w:r w:rsidRPr="007F0252">
        <w:rPr>
          <w:rFonts w:ascii="Times New Roman" w:hAnsi="Times New Roman" w:cs="Times New Roman"/>
          <w:i/>
          <w:sz w:val="20"/>
          <w:szCs w:val="20"/>
        </w:rPr>
        <w:t>Ca.</w:t>
      </w:r>
      <w:r w:rsidRPr="007F0252">
        <w:rPr>
          <w:rFonts w:ascii="Times New Roman" w:hAnsi="Times New Roman" w:cs="Times New Roman"/>
          <w:sz w:val="20"/>
          <w:szCs w:val="20"/>
        </w:rPr>
        <w:t xml:space="preserve"> Aenigmarchaeota’ from 16 ribosomal proteins concatenated phylogenetic tree. Habitats corresponding with each genome were represented by different symbols: marine sediment in squares, hot spring sediment in star-shapes, and groundwater in solid circles.</w:t>
      </w:r>
    </w:p>
    <w:p w14:paraId="7B118ABA" w14:textId="6DFC07B9" w:rsidR="00BB0B9D" w:rsidRDefault="00BB0B9D" w:rsidP="00976104">
      <w:pPr>
        <w:jc w:val="both"/>
        <w:rPr>
          <w:rFonts w:ascii="Times New Roman" w:hAnsi="Times New Roman" w:cs="Times New Roman"/>
          <w:b/>
          <w:sz w:val="20"/>
          <w:szCs w:val="20"/>
        </w:rPr>
      </w:pPr>
      <w:r>
        <w:rPr>
          <w:rFonts w:ascii="Times New Roman" w:hAnsi="Times New Roman" w:cs="Times New Roman"/>
          <w:b/>
          <w:sz w:val="20"/>
          <w:szCs w:val="20"/>
        </w:rPr>
        <w:br w:type="page"/>
      </w:r>
    </w:p>
    <w:p w14:paraId="6A03EC17" w14:textId="7DB176AB" w:rsidR="005B002E" w:rsidRPr="007F0252" w:rsidRDefault="00BD0BAE" w:rsidP="004C6995">
      <w:pPr>
        <w:jc w:val="both"/>
        <w:rPr>
          <w:rFonts w:ascii="Times New Roman" w:hAnsi="Times New Roman" w:cs="Times New Roman"/>
          <w:b/>
          <w:sz w:val="20"/>
          <w:szCs w:val="20"/>
        </w:rPr>
      </w:pPr>
      <w:r w:rsidRPr="007F0252">
        <w:rPr>
          <w:rFonts w:ascii="Times New Roman" w:hAnsi="Times New Roman" w:cs="Times New Roman"/>
          <w:b/>
          <w:noProof/>
          <w:sz w:val="20"/>
          <w:szCs w:val="20"/>
        </w:rPr>
        <w:lastRenderedPageBreak/>
        <w:drawing>
          <wp:inline distT="0" distB="0" distL="0" distR="0" wp14:anchorId="1C2279D5" wp14:editId="2D15B6C9">
            <wp:extent cx="5270500" cy="2712720"/>
            <wp:effectExtent l="0" t="0" r="0" b="5080"/>
            <wp:docPr id="15" name="图片 15" descr="图片包含 文字, 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ure S4.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0500" cy="2712720"/>
                    </a:xfrm>
                    <a:prstGeom prst="rect">
                      <a:avLst/>
                    </a:prstGeom>
                  </pic:spPr>
                </pic:pic>
              </a:graphicData>
            </a:graphic>
          </wp:inline>
        </w:drawing>
      </w:r>
    </w:p>
    <w:p w14:paraId="633EC662" w14:textId="1889C731" w:rsidR="003633B7" w:rsidRPr="007F0252" w:rsidRDefault="00647647" w:rsidP="004C6995">
      <w:pPr>
        <w:jc w:val="both"/>
        <w:rPr>
          <w:rFonts w:ascii="Times New Roman" w:hAnsi="Times New Roman" w:cs="Times New Roman"/>
          <w:bCs/>
          <w:color w:val="000000"/>
          <w:sz w:val="20"/>
          <w:szCs w:val="20"/>
        </w:rPr>
      </w:pPr>
      <w:r w:rsidRPr="007F0252">
        <w:rPr>
          <w:rFonts w:ascii="Times New Roman" w:hAnsi="Times New Roman" w:cs="Times New Roman"/>
          <w:b/>
          <w:sz w:val="20"/>
          <w:szCs w:val="20"/>
        </w:rPr>
        <w:t xml:space="preserve">Supplementary Figure </w:t>
      </w:r>
      <w:r w:rsidR="00847FFA" w:rsidRPr="007F0252">
        <w:rPr>
          <w:rFonts w:ascii="Times New Roman" w:hAnsi="Times New Roman" w:cs="Times New Roman"/>
          <w:b/>
          <w:sz w:val="20"/>
          <w:szCs w:val="20"/>
        </w:rPr>
        <w:t>5</w:t>
      </w:r>
      <w:r w:rsidR="003633B7" w:rsidRPr="007F0252">
        <w:rPr>
          <w:rFonts w:ascii="Times New Roman" w:hAnsi="Times New Roman" w:cs="Times New Roman"/>
          <w:b/>
          <w:sz w:val="20"/>
          <w:szCs w:val="20"/>
        </w:rPr>
        <w:t>.</w:t>
      </w:r>
      <w:r w:rsidR="006674A3" w:rsidRPr="007F0252">
        <w:rPr>
          <w:rFonts w:ascii="Times New Roman" w:hAnsi="Times New Roman" w:cs="Times New Roman"/>
          <w:b/>
          <w:sz w:val="20"/>
          <w:szCs w:val="20"/>
        </w:rPr>
        <w:t xml:space="preserve"> </w:t>
      </w:r>
      <w:r w:rsidR="006674A3" w:rsidRPr="007F0252">
        <w:rPr>
          <w:rFonts w:ascii="Times New Roman" w:hAnsi="Times New Roman" w:cs="Times New Roman"/>
          <w:b/>
          <w:color w:val="000000"/>
          <w:sz w:val="20"/>
          <w:szCs w:val="20"/>
        </w:rPr>
        <w:t xml:space="preserve">Global distribution of the 16S rRNA </w:t>
      </w:r>
      <w:r w:rsidR="00D04E1D" w:rsidRPr="007F0252">
        <w:rPr>
          <w:rFonts w:ascii="Times New Roman" w:hAnsi="Times New Roman" w:cs="Times New Roman"/>
          <w:b/>
          <w:color w:val="000000"/>
          <w:sz w:val="20"/>
          <w:szCs w:val="20"/>
        </w:rPr>
        <w:t xml:space="preserve">genes </w:t>
      </w:r>
      <w:r w:rsidR="006674A3" w:rsidRPr="007F0252">
        <w:rPr>
          <w:rFonts w:ascii="Times New Roman" w:hAnsi="Times New Roman" w:cs="Times New Roman"/>
          <w:b/>
          <w:color w:val="000000"/>
          <w:sz w:val="20"/>
          <w:szCs w:val="20"/>
        </w:rPr>
        <w:t xml:space="preserve">of </w:t>
      </w:r>
      <w:r w:rsidR="00485C15" w:rsidRPr="007F0252">
        <w:rPr>
          <w:rFonts w:ascii="Times New Roman" w:hAnsi="Times New Roman" w:cs="Times New Roman"/>
          <w:b/>
          <w:color w:val="000000"/>
          <w:sz w:val="20"/>
          <w:szCs w:val="20"/>
        </w:rPr>
        <w:t>‘</w:t>
      </w:r>
      <w:r w:rsidR="006674A3" w:rsidRPr="007F0252">
        <w:rPr>
          <w:rFonts w:ascii="Times New Roman" w:hAnsi="Times New Roman" w:cs="Times New Roman"/>
          <w:b/>
          <w:i/>
          <w:iCs/>
          <w:color w:val="000000"/>
          <w:sz w:val="20"/>
          <w:szCs w:val="20"/>
        </w:rPr>
        <w:t xml:space="preserve">Ca. </w:t>
      </w:r>
      <w:r w:rsidR="006674A3" w:rsidRPr="007F0252">
        <w:rPr>
          <w:rFonts w:ascii="Times New Roman" w:hAnsi="Times New Roman" w:cs="Times New Roman"/>
          <w:b/>
          <w:color w:val="000000"/>
          <w:sz w:val="20"/>
          <w:szCs w:val="20"/>
        </w:rPr>
        <w:t>Aenigmarchaeota</w:t>
      </w:r>
      <w:r w:rsidR="00485C15" w:rsidRPr="007F0252">
        <w:rPr>
          <w:rFonts w:ascii="Times New Roman" w:hAnsi="Times New Roman" w:cs="Times New Roman"/>
          <w:b/>
          <w:color w:val="000000"/>
          <w:sz w:val="20"/>
          <w:szCs w:val="20"/>
        </w:rPr>
        <w:t>’</w:t>
      </w:r>
      <w:r w:rsidR="006674A3" w:rsidRPr="007F0252">
        <w:rPr>
          <w:rFonts w:ascii="Times New Roman" w:hAnsi="Times New Roman" w:cs="Times New Roman"/>
          <w:b/>
          <w:color w:val="000000"/>
          <w:sz w:val="20"/>
          <w:szCs w:val="20"/>
        </w:rPr>
        <w:t>.</w:t>
      </w:r>
      <w:r w:rsidR="000B32A9" w:rsidRPr="007F0252">
        <w:rPr>
          <w:rFonts w:ascii="Times New Roman" w:hAnsi="Times New Roman" w:cs="Times New Roman"/>
          <w:b/>
          <w:color w:val="000000"/>
          <w:sz w:val="20"/>
          <w:szCs w:val="20"/>
        </w:rPr>
        <w:t xml:space="preserve"> </w:t>
      </w:r>
      <w:r w:rsidR="0049139A" w:rsidRPr="007F0252">
        <w:rPr>
          <w:rFonts w:ascii="Times New Roman" w:hAnsi="Times New Roman" w:cs="Times New Roman"/>
          <w:bCs/>
          <w:color w:val="000000" w:themeColor="text1"/>
          <w:sz w:val="20"/>
          <w:szCs w:val="20"/>
        </w:rPr>
        <w:t xml:space="preserve">We recovered </w:t>
      </w:r>
      <w:r w:rsidR="008F341F" w:rsidRPr="007F0252">
        <w:rPr>
          <w:rFonts w:ascii="Times New Roman" w:hAnsi="Times New Roman" w:cs="Times New Roman"/>
          <w:bCs/>
          <w:color w:val="000000" w:themeColor="text1"/>
          <w:sz w:val="20"/>
          <w:szCs w:val="20"/>
        </w:rPr>
        <w:t xml:space="preserve">in total 17 </w:t>
      </w:r>
      <w:r w:rsidR="0049139A" w:rsidRPr="007F0252">
        <w:rPr>
          <w:rFonts w:ascii="Times New Roman" w:hAnsi="Times New Roman" w:cs="Times New Roman"/>
          <w:bCs/>
          <w:color w:val="000000" w:themeColor="text1"/>
          <w:sz w:val="20"/>
          <w:szCs w:val="20"/>
        </w:rPr>
        <w:t>16S rRNA genes</w:t>
      </w:r>
      <w:r w:rsidR="008F341F" w:rsidRPr="007F0252">
        <w:rPr>
          <w:rFonts w:ascii="Times New Roman" w:hAnsi="Times New Roman" w:cs="Times New Roman"/>
          <w:bCs/>
          <w:color w:val="000000" w:themeColor="text1"/>
          <w:sz w:val="20"/>
          <w:szCs w:val="20"/>
        </w:rPr>
        <w:t xml:space="preserve"> sequences</w:t>
      </w:r>
      <w:r w:rsidR="0049139A" w:rsidRPr="007F0252">
        <w:rPr>
          <w:rFonts w:ascii="Times New Roman" w:hAnsi="Times New Roman" w:cs="Times New Roman"/>
          <w:bCs/>
          <w:color w:val="000000" w:themeColor="text1"/>
          <w:sz w:val="20"/>
          <w:szCs w:val="20"/>
        </w:rPr>
        <w:t xml:space="preserve"> from all </w:t>
      </w:r>
      <w:r w:rsidR="009B414E" w:rsidRPr="007F0252">
        <w:rPr>
          <w:rFonts w:ascii="Times New Roman" w:hAnsi="Times New Roman" w:cs="Times New Roman"/>
          <w:bCs/>
          <w:color w:val="000000" w:themeColor="text1"/>
          <w:sz w:val="20"/>
          <w:szCs w:val="20"/>
        </w:rPr>
        <w:t>current</w:t>
      </w:r>
      <w:r w:rsidR="0049139A" w:rsidRPr="007F0252">
        <w:rPr>
          <w:rFonts w:ascii="Times New Roman" w:hAnsi="Times New Roman" w:cs="Times New Roman"/>
          <w:bCs/>
          <w:color w:val="000000" w:themeColor="text1"/>
          <w:sz w:val="20"/>
          <w:szCs w:val="20"/>
        </w:rPr>
        <w:t>ly</w:t>
      </w:r>
      <w:r w:rsidR="009B414E" w:rsidRPr="007F0252">
        <w:rPr>
          <w:rFonts w:ascii="Times New Roman" w:hAnsi="Times New Roman" w:cs="Times New Roman"/>
          <w:bCs/>
          <w:color w:val="000000" w:themeColor="text1"/>
          <w:sz w:val="20"/>
          <w:szCs w:val="20"/>
        </w:rPr>
        <w:t xml:space="preserve"> available </w:t>
      </w:r>
      <w:r w:rsidR="009B414E" w:rsidRPr="007F0252">
        <w:rPr>
          <w:rFonts w:ascii="Times New Roman" w:hAnsi="Times New Roman" w:cs="Times New Roman"/>
          <w:color w:val="000000" w:themeColor="text1"/>
          <w:sz w:val="20"/>
          <w:szCs w:val="20"/>
        </w:rPr>
        <w:t>‘</w:t>
      </w:r>
      <w:r w:rsidR="009B414E" w:rsidRPr="007F0252">
        <w:rPr>
          <w:rFonts w:ascii="Times New Roman" w:hAnsi="Times New Roman" w:cs="Times New Roman"/>
          <w:i/>
          <w:color w:val="000000" w:themeColor="text1"/>
          <w:sz w:val="20"/>
          <w:szCs w:val="20"/>
        </w:rPr>
        <w:t>Ca.</w:t>
      </w:r>
      <w:r w:rsidR="009B414E" w:rsidRPr="007F0252">
        <w:rPr>
          <w:rFonts w:ascii="Times New Roman" w:hAnsi="Times New Roman" w:cs="Times New Roman"/>
          <w:color w:val="000000" w:themeColor="text1"/>
          <w:sz w:val="20"/>
          <w:szCs w:val="20"/>
        </w:rPr>
        <w:t xml:space="preserve"> Aenigmarchaeota’</w:t>
      </w:r>
      <w:r w:rsidR="006B2975" w:rsidRPr="007F0252">
        <w:rPr>
          <w:rFonts w:ascii="Times New Roman" w:hAnsi="Times New Roman" w:cs="Times New Roman"/>
          <w:color w:val="000000" w:themeColor="text1"/>
          <w:sz w:val="20"/>
          <w:szCs w:val="20"/>
        </w:rPr>
        <w:t xml:space="preserve"> genomes</w:t>
      </w:r>
      <w:r w:rsidR="0049139A" w:rsidRPr="007F0252">
        <w:rPr>
          <w:rFonts w:ascii="Times New Roman" w:hAnsi="Times New Roman" w:cs="Times New Roman"/>
          <w:bCs/>
          <w:color w:val="000000" w:themeColor="text1"/>
          <w:sz w:val="20"/>
          <w:szCs w:val="20"/>
        </w:rPr>
        <w:t xml:space="preserve">, including </w:t>
      </w:r>
      <w:r w:rsidR="009B414E" w:rsidRPr="007F0252">
        <w:rPr>
          <w:rFonts w:ascii="Times New Roman" w:hAnsi="Times New Roman" w:cs="Times New Roman"/>
          <w:bCs/>
          <w:color w:val="000000" w:themeColor="text1"/>
          <w:sz w:val="20"/>
          <w:szCs w:val="20"/>
        </w:rPr>
        <w:t>seven from this study and t</w:t>
      </w:r>
      <w:r w:rsidR="00D0357B" w:rsidRPr="007F0252">
        <w:rPr>
          <w:rFonts w:ascii="Times New Roman" w:hAnsi="Times New Roman" w:cs="Times New Roman"/>
          <w:bCs/>
          <w:color w:val="000000" w:themeColor="text1"/>
          <w:sz w:val="20"/>
          <w:szCs w:val="20"/>
        </w:rPr>
        <w:t>en</w:t>
      </w:r>
      <w:r w:rsidR="009B414E" w:rsidRPr="007F0252">
        <w:rPr>
          <w:rFonts w:ascii="Times New Roman" w:hAnsi="Times New Roman" w:cs="Times New Roman"/>
          <w:bCs/>
          <w:color w:val="000000" w:themeColor="text1"/>
          <w:sz w:val="20"/>
          <w:szCs w:val="20"/>
        </w:rPr>
        <w:t xml:space="preserve"> from other stud</w:t>
      </w:r>
      <w:r w:rsidR="0049139A" w:rsidRPr="007F0252">
        <w:rPr>
          <w:rFonts w:ascii="Times New Roman" w:hAnsi="Times New Roman" w:cs="Times New Roman"/>
          <w:bCs/>
          <w:color w:val="000000" w:themeColor="text1"/>
          <w:sz w:val="20"/>
          <w:szCs w:val="20"/>
        </w:rPr>
        <w:t>ies</w:t>
      </w:r>
      <w:r w:rsidR="009B414E" w:rsidRPr="007F0252">
        <w:rPr>
          <w:rFonts w:ascii="Times New Roman" w:hAnsi="Times New Roman" w:cs="Times New Roman"/>
          <w:bCs/>
          <w:color w:val="000000" w:themeColor="text1"/>
          <w:sz w:val="20"/>
          <w:szCs w:val="20"/>
        </w:rPr>
        <w:t xml:space="preserve">. </w:t>
      </w:r>
      <w:r w:rsidR="009B414E" w:rsidRPr="007F0252">
        <w:rPr>
          <w:rFonts w:ascii="Times New Roman" w:hAnsi="Times New Roman" w:cs="Times New Roman"/>
          <w:bCs/>
          <w:color w:val="000000"/>
          <w:sz w:val="20"/>
          <w:szCs w:val="20"/>
        </w:rPr>
        <w:t>Th</w:t>
      </w:r>
      <w:r w:rsidR="00CA704B" w:rsidRPr="007F0252">
        <w:rPr>
          <w:rFonts w:ascii="Times New Roman" w:hAnsi="Times New Roman" w:cs="Times New Roman"/>
          <w:bCs/>
          <w:color w:val="000000"/>
          <w:sz w:val="20"/>
          <w:szCs w:val="20"/>
        </w:rPr>
        <w:t>e</w:t>
      </w:r>
      <w:r w:rsidR="009B414E" w:rsidRPr="007F0252">
        <w:rPr>
          <w:rFonts w:ascii="Times New Roman" w:hAnsi="Times New Roman" w:cs="Times New Roman"/>
          <w:bCs/>
          <w:color w:val="000000"/>
          <w:sz w:val="20"/>
          <w:szCs w:val="20"/>
        </w:rPr>
        <w:t>se sequences were used as input to search against the NCBI-</w:t>
      </w:r>
      <w:proofErr w:type="spellStart"/>
      <w:r w:rsidR="009B414E" w:rsidRPr="007F0252">
        <w:rPr>
          <w:rFonts w:ascii="Times New Roman" w:hAnsi="Times New Roman" w:cs="Times New Roman"/>
          <w:bCs/>
          <w:color w:val="000000"/>
          <w:sz w:val="20"/>
          <w:szCs w:val="20"/>
        </w:rPr>
        <w:t>nt</w:t>
      </w:r>
      <w:proofErr w:type="spellEnd"/>
      <w:r w:rsidR="009B414E" w:rsidRPr="007F0252">
        <w:rPr>
          <w:rFonts w:ascii="Times New Roman" w:hAnsi="Times New Roman" w:cs="Times New Roman"/>
          <w:bCs/>
          <w:color w:val="000000"/>
          <w:sz w:val="20"/>
          <w:szCs w:val="20"/>
        </w:rPr>
        <w:t xml:space="preserve"> (</w:t>
      </w:r>
      <w:hyperlink r:id="rId13" w:history="1">
        <w:r w:rsidR="009B414E" w:rsidRPr="007F0252">
          <w:rPr>
            <w:rStyle w:val="a3"/>
            <w:rFonts w:ascii="Times New Roman" w:hAnsi="Times New Roman" w:cs="Times New Roman"/>
            <w:bCs/>
            <w:sz w:val="20"/>
            <w:szCs w:val="20"/>
          </w:rPr>
          <w:t>https://www.ncbi.nlm.nih.gov/</w:t>
        </w:r>
      </w:hyperlink>
      <w:r w:rsidR="009B414E" w:rsidRPr="007F0252">
        <w:rPr>
          <w:rFonts w:ascii="Times New Roman" w:hAnsi="Times New Roman" w:cs="Times New Roman"/>
          <w:bCs/>
          <w:color w:val="000000"/>
          <w:sz w:val="20"/>
          <w:szCs w:val="20"/>
        </w:rPr>
        <w:t xml:space="preserve">) database via BLASTn program with the default parameters. The hits for each individual BLAST search that have coverage &gt; 95% and identity &gt; 85% were kept and corresponding sequences were downloaded. Then, </w:t>
      </w:r>
      <w:r w:rsidR="009B414E" w:rsidRPr="007F0252">
        <w:rPr>
          <w:rFonts w:ascii="Times New Roman" w:hAnsi="Times New Roman" w:cs="Times New Roman"/>
          <w:color w:val="000000" w:themeColor="text1"/>
          <w:sz w:val="20"/>
          <w:szCs w:val="20"/>
        </w:rPr>
        <w:t>a maximum likelihood phylogenetic tree was constructed using RAxML (v7.2.7)</w:t>
      </w:r>
      <w:r w:rsidR="00DC70AC" w:rsidRPr="007F0252">
        <w:rPr>
          <w:rFonts w:ascii="Times New Roman" w:hAnsi="Times New Roman" w:cs="Times New Roman"/>
          <w:color w:val="000000" w:themeColor="text1"/>
          <w:sz w:val="20"/>
          <w:szCs w:val="20"/>
          <w:vertAlign w:val="superscript"/>
        </w:rPr>
        <w:t>4</w:t>
      </w:r>
      <w:r w:rsidR="009B414E" w:rsidRPr="007F0252">
        <w:rPr>
          <w:rFonts w:ascii="Times New Roman" w:hAnsi="Times New Roman" w:cs="Times New Roman"/>
          <w:color w:val="000000" w:themeColor="text1"/>
          <w:sz w:val="20"/>
          <w:szCs w:val="20"/>
        </w:rPr>
        <w:t>, sequences located outside of ‘</w:t>
      </w:r>
      <w:r w:rsidR="009B414E" w:rsidRPr="007F0252">
        <w:rPr>
          <w:rFonts w:ascii="Times New Roman" w:hAnsi="Times New Roman" w:cs="Times New Roman"/>
          <w:i/>
          <w:sz w:val="20"/>
          <w:szCs w:val="20"/>
        </w:rPr>
        <w:t>Ca.</w:t>
      </w:r>
      <w:r w:rsidR="009B414E" w:rsidRPr="007F0252">
        <w:rPr>
          <w:rFonts w:ascii="Times New Roman" w:hAnsi="Times New Roman" w:cs="Times New Roman"/>
          <w:sz w:val="20"/>
          <w:szCs w:val="20"/>
        </w:rPr>
        <w:t xml:space="preserve"> Aenigmarchaeota’ phylum were removed</w:t>
      </w:r>
      <w:r w:rsidR="009B414E" w:rsidRPr="007F0252">
        <w:rPr>
          <w:rFonts w:ascii="Times New Roman" w:hAnsi="Times New Roman" w:cs="Times New Roman"/>
          <w:color w:val="000000" w:themeColor="text1"/>
          <w:sz w:val="20"/>
          <w:szCs w:val="20"/>
        </w:rPr>
        <w:t xml:space="preserve">. </w:t>
      </w:r>
      <w:r w:rsidR="009B414E" w:rsidRPr="007F0252">
        <w:rPr>
          <w:rFonts w:ascii="Times New Roman" w:hAnsi="Times New Roman" w:cs="Times New Roman"/>
          <w:sz w:val="20"/>
          <w:szCs w:val="20"/>
        </w:rPr>
        <w:t xml:space="preserve">Finally, </w:t>
      </w:r>
      <w:r w:rsidR="00D0357B" w:rsidRPr="007F0252">
        <w:rPr>
          <w:rFonts w:ascii="Times New Roman" w:hAnsi="Times New Roman" w:cs="Times New Roman"/>
          <w:bCs/>
          <w:color w:val="000000"/>
          <w:sz w:val="20"/>
          <w:szCs w:val="20"/>
        </w:rPr>
        <w:t xml:space="preserve">we </w:t>
      </w:r>
      <w:r w:rsidR="009D742B" w:rsidRPr="007F0252">
        <w:rPr>
          <w:rFonts w:ascii="Times New Roman" w:hAnsi="Times New Roman" w:cs="Times New Roman"/>
          <w:bCs/>
          <w:color w:val="000000"/>
          <w:sz w:val="20"/>
          <w:szCs w:val="20"/>
        </w:rPr>
        <w:t>retrieved</w:t>
      </w:r>
      <w:r w:rsidR="00D04E1D" w:rsidRPr="007F0252">
        <w:rPr>
          <w:rFonts w:ascii="Times New Roman" w:hAnsi="Times New Roman" w:cs="Times New Roman"/>
          <w:bCs/>
          <w:color w:val="000000"/>
          <w:sz w:val="20"/>
          <w:szCs w:val="20"/>
        </w:rPr>
        <w:t xml:space="preserve"> 234 16S rRNA sequences from NCBI </w:t>
      </w:r>
      <w:r w:rsidR="00D0357B" w:rsidRPr="007F0252">
        <w:rPr>
          <w:rFonts w:ascii="Times New Roman" w:hAnsi="Times New Roman" w:cs="Times New Roman"/>
          <w:bCs/>
          <w:color w:val="000000"/>
          <w:sz w:val="20"/>
          <w:szCs w:val="20"/>
        </w:rPr>
        <w:t>databas</w:t>
      </w:r>
      <w:r w:rsidR="009D742B" w:rsidRPr="007F0252">
        <w:rPr>
          <w:rFonts w:ascii="Times New Roman" w:hAnsi="Times New Roman" w:cs="Times New Roman"/>
          <w:bCs/>
          <w:color w:val="000000"/>
          <w:sz w:val="20"/>
          <w:szCs w:val="20"/>
        </w:rPr>
        <w:t>e and collected associated data</w:t>
      </w:r>
      <w:r w:rsidR="00DA22A3" w:rsidRPr="007F0252">
        <w:rPr>
          <w:rFonts w:ascii="Times New Roman" w:hAnsi="Times New Roman" w:cs="Times New Roman"/>
          <w:bCs/>
          <w:color w:val="000000"/>
          <w:sz w:val="20"/>
          <w:szCs w:val="20"/>
        </w:rPr>
        <w:t xml:space="preserve">. </w:t>
      </w:r>
      <w:r w:rsidR="006674A3" w:rsidRPr="007F0252">
        <w:rPr>
          <w:rFonts w:ascii="Times New Roman" w:hAnsi="Times New Roman" w:cs="Times New Roman"/>
          <w:bCs/>
          <w:color w:val="000000"/>
          <w:sz w:val="20"/>
          <w:szCs w:val="20"/>
        </w:rPr>
        <w:t>The 16S rRNA of eight different ecosystems were plotted with different color dots on the global map visualized with R using ggplot2 package (v3.1.0) in RStudio</w:t>
      </w:r>
      <w:r w:rsidR="004B3423" w:rsidRPr="007F0252">
        <w:rPr>
          <w:rFonts w:ascii="Times New Roman" w:hAnsi="Times New Roman" w:cs="Times New Roman"/>
          <w:bCs/>
          <w:color w:val="000000"/>
          <w:sz w:val="20"/>
          <w:szCs w:val="20"/>
          <w:vertAlign w:val="superscript"/>
        </w:rPr>
        <w:t>2</w:t>
      </w:r>
      <w:r w:rsidR="004B3423" w:rsidRPr="007F0252">
        <w:rPr>
          <w:rFonts w:ascii="Times New Roman" w:hAnsi="Times New Roman" w:cs="Times New Roman"/>
          <w:bCs/>
          <w:color w:val="000000"/>
          <w:sz w:val="20"/>
          <w:szCs w:val="20"/>
        </w:rPr>
        <w:t xml:space="preserve">. </w:t>
      </w:r>
      <w:r w:rsidR="006674A3" w:rsidRPr="007F0252">
        <w:rPr>
          <w:rFonts w:ascii="Times New Roman" w:hAnsi="Times New Roman" w:cs="Times New Roman"/>
          <w:bCs/>
          <w:color w:val="000000"/>
          <w:sz w:val="20"/>
          <w:szCs w:val="20"/>
        </w:rPr>
        <w:t>Occurrence frequencies indicate the number of 16S rRNA genes founded in corresponding locations.</w:t>
      </w:r>
    </w:p>
    <w:p w14:paraId="78AB74C5" w14:textId="64AB9ED4" w:rsidR="00847FFA" w:rsidRPr="007F0252" w:rsidRDefault="00847FFA" w:rsidP="004C6995">
      <w:pPr>
        <w:jc w:val="both"/>
        <w:rPr>
          <w:rFonts w:ascii="Times New Roman" w:hAnsi="Times New Roman" w:cs="Times New Roman"/>
          <w:bCs/>
          <w:color w:val="000000"/>
          <w:sz w:val="20"/>
          <w:szCs w:val="20"/>
        </w:rPr>
      </w:pPr>
    </w:p>
    <w:p w14:paraId="3BC8C562" w14:textId="77777777" w:rsidR="00847FFA" w:rsidRPr="007F0252" w:rsidRDefault="00847FFA" w:rsidP="00847FFA">
      <w:pPr>
        <w:jc w:val="both"/>
        <w:rPr>
          <w:rFonts w:ascii="Times New Roman" w:hAnsi="Times New Roman" w:cs="Times New Roman"/>
          <w:sz w:val="20"/>
          <w:szCs w:val="20"/>
        </w:rPr>
      </w:pPr>
      <w:r w:rsidRPr="007F0252">
        <w:rPr>
          <w:rFonts w:ascii="Times New Roman" w:hAnsi="Times New Roman" w:cs="Times New Roman"/>
          <w:noProof/>
          <w:sz w:val="20"/>
          <w:szCs w:val="20"/>
        </w:rPr>
        <w:lastRenderedPageBreak/>
        <w:drawing>
          <wp:inline distT="0" distB="0" distL="0" distR="0" wp14:anchorId="3079A7DC" wp14:editId="46297B6A">
            <wp:extent cx="5270500" cy="7459345"/>
            <wp:effectExtent l="0" t="0" r="0" b="0"/>
            <wp:docPr id="21" name="图片 21" descr="图片包含 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igure S9.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0500" cy="7459345"/>
                    </a:xfrm>
                    <a:prstGeom prst="rect">
                      <a:avLst/>
                    </a:prstGeom>
                  </pic:spPr>
                </pic:pic>
              </a:graphicData>
            </a:graphic>
          </wp:inline>
        </w:drawing>
      </w:r>
    </w:p>
    <w:p w14:paraId="204920BD" w14:textId="2D831B8C" w:rsidR="00847FFA" w:rsidRPr="007F0252" w:rsidRDefault="00847FFA" w:rsidP="00847FFA">
      <w:pPr>
        <w:jc w:val="both"/>
        <w:rPr>
          <w:rFonts w:ascii="Times New Roman" w:hAnsi="Times New Roman" w:cs="Times New Roman"/>
          <w:b/>
          <w:sz w:val="20"/>
          <w:szCs w:val="20"/>
        </w:rPr>
      </w:pPr>
      <w:r w:rsidRPr="007F0252">
        <w:rPr>
          <w:rFonts w:ascii="Times New Roman" w:hAnsi="Times New Roman" w:cs="Times New Roman"/>
          <w:b/>
          <w:sz w:val="20"/>
          <w:szCs w:val="20"/>
        </w:rPr>
        <w:t xml:space="preserve">Supplementary Figure 6. Principal component analysis (PCA) plots with KEGG </w:t>
      </w:r>
      <w:proofErr w:type="spellStart"/>
      <w:r w:rsidRPr="007F0252">
        <w:rPr>
          <w:rFonts w:ascii="Times New Roman" w:hAnsi="Times New Roman" w:cs="Times New Roman"/>
          <w:b/>
          <w:sz w:val="20"/>
          <w:szCs w:val="20"/>
        </w:rPr>
        <w:t>Orthologies</w:t>
      </w:r>
      <w:proofErr w:type="spellEnd"/>
      <w:r w:rsidRPr="007F0252">
        <w:rPr>
          <w:rFonts w:ascii="Times New Roman" w:hAnsi="Times New Roman" w:cs="Times New Roman"/>
          <w:b/>
          <w:sz w:val="20"/>
          <w:szCs w:val="20"/>
        </w:rPr>
        <w:t xml:space="preserve"> (KOs) and archaeal clusters of orthologous groups (arCOGs) of all 23 ‘</w:t>
      </w:r>
      <w:r w:rsidRPr="007F0252">
        <w:rPr>
          <w:rFonts w:ascii="Times New Roman" w:hAnsi="Times New Roman" w:cs="Times New Roman"/>
          <w:b/>
          <w:i/>
          <w:sz w:val="20"/>
          <w:szCs w:val="20"/>
        </w:rPr>
        <w:t>Ca.</w:t>
      </w:r>
      <w:r w:rsidRPr="007F0252">
        <w:rPr>
          <w:rFonts w:ascii="Times New Roman" w:hAnsi="Times New Roman" w:cs="Times New Roman"/>
          <w:b/>
          <w:sz w:val="20"/>
          <w:szCs w:val="20"/>
        </w:rPr>
        <w:t xml:space="preserve"> Aenigmarchaeota’ genomes. </w:t>
      </w:r>
      <w:r w:rsidRPr="007F0252">
        <w:rPr>
          <w:rFonts w:ascii="Times New Roman" w:hAnsi="Times New Roman" w:cs="Times New Roman"/>
          <w:sz w:val="20"/>
          <w:szCs w:val="20"/>
        </w:rPr>
        <w:t>Analyses were conducted using vegan package (v2.5-4) and visualized with ggplot2 package (v3.1.0) in RStudio</w:t>
      </w:r>
      <w:r w:rsidRPr="007F0252">
        <w:rPr>
          <w:rFonts w:ascii="Times New Roman" w:hAnsi="Times New Roman" w:cs="Times New Roman"/>
          <w:sz w:val="20"/>
          <w:szCs w:val="20"/>
          <w:vertAlign w:val="superscript"/>
        </w:rPr>
        <w:t>2,</w:t>
      </w:r>
      <w:r w:rsidR="007F0252" w:rsidRPr="007F0252">
        <w:rPr>
          <w:rFonts w:ascii="Times New Roman" w:hAnsi="Times New Roman" w:cs="Times New Roman"/>
          <w:sz w:val="20"/>
          <w:szCs w:val="20"/>
          <w:vertAlign w:val="superscript"/>
        </w:rPr>
        <w:t>5</w:t>
      </w:r>
      <w:r w:rsidRPr="007F0252">
        <w:rPr>
          <w:rFonts w:ascii="Times New Roman" w:hAnsi="Times New Roman" w:cs="Times New Roman"/>
          <w:sz w:val="20"/>
          <w:szCs w:val="20"/>
        </w:rPr>
        <w:t>.</w:t>
      </w:r>
    </w:p>
    <w:p w14:paraId="26F90F32" w14:textId="4E29B0AC" w:rsidR="00847FFA" w:rsidRPr="007F0252" w:rsidRDefault="00847FFA" w:rsidP="004C6995">
      <w:pPr>
        <w:jc w:val="both"/>
        <w:rPr>
          <w:rFonts w:ascii="Times New Roman" w:hAnsi="Times New Roman" w:cs="Times New Roman"/>
          <w:sz w:val="20"/>
          <w:szCs w:val="20"/>
        </w:rPr>
      </w:pPr>
    </w:p>
    <w:p w14:paraId="2BD6F771" w14:textId="77777777" w:rsidR="00A33F77" w:rsidRPr="007F0252" w:rsidRDefault="00A33F77" w:rsidP="00A33F77">
      <w:pPr>
        <w:jc w:val="both"/>
        <w:rPr>
          <w:rFonts w:ascii="Times New Roman" w:hAnsi="Times New Roman" w:cs="Times New Roman"/>
          <w:sz w:val="20"/>
          <w:szCs w:val="20"/>
        </w:rPr>
      </w:pPr>
      <w:r w:rsidRPr="007F0252">
        <w:rPr>
          <w:rFonts w:ascii="Times New Roman" w:hAnsi="Times New Roman" w:cs="Times New Roman"/>
          <w:noProof/>
          <w:sz w:val="20"/>
          <w:szCs w:val="20"/>
        </w:rPr>
        <w:lastRenderedPageBreak/>
        <w:drawing>
          <wp:inline distT="0" distB="0" distL="0" distR="0" wp14:anchorId="4A40CE96" wp14:editId="334226BC">
            <wp:extent cx="5270500" cy="4234815"/>
            <wp:effectExtent l="0" t="0" r="0" b="0"/>
            <wp:docPr id="18" name="图片 18" descr="图片包含 文字, 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Figure S6.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0500" cy="4234815"/>
                    </a:xfrm>
                    <a:prstGeom prst="rect">
                      <a:avLst/>
                    </a:prstGeom>
                  </pic:spPr>
                </pic:pic>
              </a:graphicData>
            </a:graphic>
          </wp:inline>
        </w:drawing>
      </w:r>
    </w:p>
    <w:p w14:paraId="70DF86BC" w14:textId="3F9544F6" w:rsidR="00BB0B9D" w:rsidRDefault="00A33F77" w:rsidP="00A33F77">
      <w:pPr>
        <w:jc w:val="both"/>
        <w:rPr>
          <w:rFonts w:ascii="Times New Roman" w:hAnsi="Times New Roman" w:cs="Times New Roman"/>
          <w:bCs/>
          <w:color w:val="000000"/>
          <w:sz w:val="20"/>
          <w:szCs w:val="20"/>
        </w:rPr>
      </w:pPr>
      <w:r w:rsidRPr="007F0252">
        <w:rPr>
          <w:rFonts w:ascii="Times New Roman" w:hAnsi="Times New Roman" w:cs="Times New Roman"/>
          <w:b/>
          <w:sz w:val="20"/>
          <w:szCs w:val="20"/>
        </w:rPr>
        <w:t xml:space="preserve">Supplementary Figure 7. Unrooted maximum-likelihood tree of Rubisco large subunit. </w:t>
      </w:r>
      <w:r w:rsidRPr="007F0252">
        <w:rPr>
          <w:rFonts w:ascii="Times New Roman" w:hAnsi="Times New Roman" w:cs="Times New Roman"/>
          <w:bCs/>
          <w:color w:val="000000"/>
          <w:sz w:val="20"/>
          <w:szCs w:val="20"/>
        </w:rPr>
        <w:t>Unrooted maximum likelihood phylogenetic tree generated by RAxML</w:t>
      </w:r>
      <w:r w:rsidRPr="007F0252">
        <w:rPr>
          <w:rFonts w:ascii="Times New Roman" w:hAnsi="Times New Roman" w:cs="Times New Roman"/>
          <w:bCs/>
          <w:color w:val="000000"/>
          <w:sz w:val="20"/>
          <w:szCs w:val="20"/>
          <w:vertAlign w:val="superscript"/>
        </w:rPr>
        <w:t>4</w:t>
      </w:r>
      <w:r w:rsidRPr="007F0252">
        <w:rPr>
          <w:rFonts w:ascii="Times New Roman" w:hAnsi="Times New Roman" w:cs="Times New Roman"/>
          <w:bCs/>
          <w:color w:val="000000"/>
          <w:sz w:val="20"/>
          <w:szCs w:val="20"/>
        </w:rPr>
        <w:t xml:space="preserve"> with detailed parameters as: -f a -n boot -m PROTGAMMAIJTT -c 4 -e 0.001 -p 13452 -x 1165 -# 1000. </w:t>
      </w:r>
      <w:r w:rsidRPr="007F0252">
        <w:rPr>
          <w:rFonts w:ascii="Times New Roman" w:hAnsi="Times New Roman" w:cs="Times New Roman"/>
          <w:sz w:val="20"/>
          <w:szCs w:val="20"/>
        </w:rPr>
        <w:t>Rubisco genes of genomes in this study were represented in star-shapes in different colors. Reference sequences of Rubisco large subunit were obtained from previous study</w:t>
      </w:r>
      <w:r w:rsidR="007F0252" w:rsidRPr="007F0252">
        <w:rPr>
          <w:rFonts w:ascii="Times New Roman" w:hAnsi="Times New Roman" w:cs="Times New Roman"/>
          <w:sz w:val="20"/>
          <w:szCs w:val="20"/>
          <w:vertAlign w:val="superscript"/>
        </w:rPr>
        <w:t>6</w:t>
      </w:r>
      <w:r w:rsidRPr="007F0252">
        <w:rPr>
          <w:rFonts w:ascii="Times New Roman" w:hAnsi="Times New Roman" w:cs="Times New Roman"/>
          <w:sz w:val="20"/>
          <w:szCs w:val="20"/>
        </w:rPr>
        <w:t xml:space="preserve">. All sequences were </w:t>
      </w:r>
      <w:r w:rsidRPr="007F0252">
        <w:rPr>
          <w:rFonts w:ascii="Times New Roman" w:hAnsi="Times New Roman" w:cs="Times New Roman"/>
          <w:bCs/>
          <w:color w:val="000000"/>
          <w:sz w:val="20"/>
          <w:szCs w:val="20"/>
        </w:rPr>
        <w:t>aligned using MAFFT</w:t>
      </w:r>
      <w:r w:rsidR="007F0252" w:rsidRPr="007F0252">
        <w:rPr>
          <w:rFonts w:ascii="Times New Roman" w:hAnsi="Times New Roman" w:cs="Times New Roman"/>
          <w:bCs/>
          <w:color w:val="000000"/>
          <w:sz w:val="20"/>
          <w:szCs w:val="20"/>
          <w:vertAlign w:val="superscript"/>
        </w:rPr>
        <w:t>7</w:t>
      </w:r>
      <w:r w:rsidRPr="007F0252">
        <w:rPr>
          <w:rFonts w:ascii="Times New Roman" w:hAnsi="Times New Roman" w:cs="Times New Roman"/>
          <w:bCs/>
          <w:color w:val="000000"/>
          <w:sz w:val="20"/>
          <w:szCs w:val="20"/>
        </w:rPr>
        <w:t>. Poorly aligned regions were removed using TrimAl</w:t>
      </w:r>
      <w:r w:rsidR="007F0252" w:rsidRPr="007F0252">
        <w:rPr>
          <w:rFonts w:ascii="Times New Roman" w:hAnsi="Times New Roman" w:cs="Times New Roman"/>
          <w:bCs/>
          <w:color w:val="000000"/>
          <w:sz w:val="20"/>
          <w:szCs w:val="20"/>
          <w:vertAlign w:val="superscript"/>
        </w:rPr>
        <w:t>8</w:t>
      </w:r>
      <w:r w:rsidRPr="007F0252">
        <w:rPr>
          <w:rFonts w:ascii="Times New Roman" w:hAnsi="Times New Roman" w:cs="Times New Roman"/>
          <w:bCs/>
          <w:color w:val="000000"/>
          <w:sz w:val="20"/>
          <w:szCs w:val="20"/>
        </w:rPr>
        <w:t xml:space="preserve">. </w:t>
      </w:r>
      <w:r w:rsidR="00BB0B9D">
        <w:rPr>
          <w:rFonts w:ascii="Times New Roman" w:hAnsi="Times New Roman" w:cs="Times New Roman"/>
          <w:bCs/>
          <w:color w:val="000000"/>
          <w:sz w:val="20"/>
          <w:szCs w:val="20"/>
        </w:rPr>
        <w:br w:type="page"/>
      </w:r>
    </w:p>
    <w:p w14:paraId="01CBC22B" w14:textId="77777777" w:rsidR="00A33F77" w:rsidRPr="007F0252" w:rsidRDefault="00A33F77" w:rsidP="00A33F77">
      <w:pPr>
        <w:jc w:val="both"/>
        <w:rPr>
          <w:rFonts w:ascii="Times New Roman" w:hAnsi="Times New Roman" w:cs="Times New Roman"/>
          <w:sz w:val="20"/>
          <w:szCs w:val="20"/>
        </w:rPr>
      </w:pPr>
      <w:r w:rsidRPr="007F0252">
        <w:rPr>
          <w:rFonts w:ascii="Times New Roman" w:hAnsi="Times New Roman" w:cs="Times New Roman"/>
          <w:noProof/>
          <w:sz w:val="20"/>
          <w:szCs w:val="20"/>
        </w:rPr>
        <w:lastRenderedPageBreak/>
        <w:drawing>
          <wp:inline distT="0" distB="0" distL="0" distR="0" wp14:anchorId="5C1D4640" wp14:editId="6A1CDD22">
            <wp:extent cx="5270500" cy="2864485"/>
            <wp:effectExtent l="0" t="0" r="0" b="5715"/>
            <wp:docPr id="19" name="图片 19" descr="图片包含 文字, 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ure S7.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0500" cy="2864485"/>
                    </a:xfrm>
                    <a:prstGeom prst="rect">
                      <a:avLst/>
                    </a:prstGeom>
                  </pic:spPr>
                </pic:pic>
              </a:graphicData>
            </a:graphic>
          </wp:inline>
        </w:drawing>
      </w:r>
    </w:p>
    <w:p w14:paraId="1DB2B9EF" w14:textId="77777777" w:rsidR="00EC4191" w:rsidRDefault="00A33F77" w:rsidP="004C6995">
      <w:pPr>
        <w:jc w:val="both"/>
        <w:rPr>
          <w:rFonts w:ascii="Times New Roman" w:hAnsi="Times New Roman" w:cs="Times New Roman"/>
          <w:bCs/>
          <w:color w:val="000000"/>
          <w:sz w:val="20"/>
          <w:szCs w:val="20"/>
        </w:rPr>
      </w:pPr>
      <w:r w:rsidRPr="007F0252">
        <w:rPr>
          <w:rFonts w:ascii="Times New Roman" w:hAnsi="Times New Roman" w:cs="Times New Roman"/>
          <w:b/>
          <w:sz w:val="20"/>
          <w:szCs w:val="20"/>
        </w:rPr>
        <w:t xml:space="preserve">Supplementary Figure 8. Unrooted maximum-likelihood tree of hydrogenases. </w:t>
      </w:r>
      <w:r w:rsidRPr="007F0252">
        <w:rPr>
          <w:rFonts w:ascii="Times New Roman" w:hAnsi="Times New Roman" w:cs="Times New Roman"/>
          <w:sz w:val="20"/>
          <w:szCs w:val="20"/>
        </w:rPr>
        <w:t xml:space="preserve">Hydrogenases gene of genomes in this study were represented in red star-shapes. All reference sequences of hydrogenases </w:t>
      </w:r>
      <w:r w:rsidRPr="007F0252">
        <w:rPr>
          <w:rFonts w:ascii="Times New Roman" w:hAnsi="Times New Roman" w:cs="Times New Roman"/>
          <w:bCs/>
          <w:color w:val="000000"/>
          <w:sz w:val="20"/>
          <w:szCs w:val="20"/>
        </w:rPr>
        <w:t>were selected from previous study</w:t>
      </w:r>
      <w:r w:rsidR="007F0252" w:rsidRPr="007F0252">
        <w:rPr>
          <w:rFonts w:ascii="Times New Roman" w:hAnsi="Times New Roman" w:cs="Times New Roman"/>
          <w:bCs/>
          <w:color w:val="000000"/>
          <w:sz w:val="20"/>
          <w:szCs w:val="20"/>
          <w:vertAlign w:val="superscript"/>
        </w:rPr>
        <w:t>9</w:t>
      </w:r>
      <w:r w:rsidRPr="007F0252">
        <w:rPr>
          <w:rFonts w:ascii="Times New Roman" w:hAnsi="Times New Roman" w:cs="Times New Roman"/>
          <w:bCs/>
          <w:color w:val="000000"/>
          <w:sz w:val="20"/>
          <w:szCs w:val="20"/>
        </w:rPr>
        <w:t xml:space="preserve"> </w:t>
      </w:r>
      <w:r w:rsidRPr="007F0252">
        <w:rPr>
          <w:rFonts w:ascii="Times New Roman" w:hAnsi="Times New Roman" w:cs="Times New Roman"/>
          <w:sz w:val="20"/>
          <w:szCs w:val="20"/>
        </w:rPr>
        <w:t>and listed in table S6</w:t>
      </w:r>
      <w:r w:rsidRPr="007F0252">
        <w:rPr>
          <w:rFonts w:ascii="Times New Roman" w:hAnsi="Times New Roman" w:cs="Times New Roman"/>
          <w:bCs/>
          <w:color w:val="000000"/>
          <w:sz w:val="20"/>
          <w:szCs w:val="20"/>
        </w:rPr>
        <w:t>. Alignments were generated using MUSCLE</w:t>
      </w:r>
      <w:r w:rsidR="007F0252" w:rsidRPr="007F0252">
        <w:rPr>
          <w:rFonts w:ascii="Times New Roman" w:hAnsi="Times New Roman" w:cs="Times New Roman"/>
          <w:bCs/>
          <w:color w:val="000000"/>
          <w:sz w:val="20"/>
          <w:szCs w:val="20"/>
          <w:vertAlign w:val="superscript"/>
        </w:rPr>
        <w:t>10</w:t>
      </w:r>
      <w:r w:rsidRPr="007F0252">
        <w:rPr>
          <w:rFonts w:ascii="Times New Roman" w:hAnsi="Times New Roman" w:cs="Times New Roman"/>
          <w:bCs/>
          <w:color w:val="000000"/>
          <w:sz w:val="20"/>
          <w:szCs w:val="20"/>
        </w:rPr>
        <w:t xml:space="preserve"> and divergent regions were filtered using TrimAl</w:t>
      </w:r>
      <w:r w:rsidR="007F0252" w:rsidRPr="007F0252">
        <w:rPr>
          <w:rFonts w:ascii="Times New Roman" w:hAnsi="Times New Roman" w:cs="Times New Roman"/>
          <w:bCs/>
          <w:color w:val="000000"/>
          <w:sz w:val="20"/>
          <w:szCs w:val="20"/>
          <w:vertAlign w:val="superscript"/>
        </w:rPr>
        <w:t>8</w:t>
      </w:r>
      <w:r w:rsidRPr="007F0252">
        <w:rPr>
          <w:rFonts w:ascii="Times New Roman" w:hAnsi="Times New Roman" w:cs="Times New Roman"/>
          <w:bCs/>
          <w:color w:val="000000"/>
          <w:sz w:val="20"/>
          <w:szCs w:val="20"/>
        </w:rPr>
        <w:t>. The same model and detailed parameters as Rubisco large subunit phylogeny were used to construct the hydrogenases tree</w:t>
      </w:r>
    </w:p>
    <w:p w14:paraId="3F7330CB" w14:textId="6EE68CC1" w:rsidR="007F0252" w:rsidRPr="007F0252" w:rsidRDefault="007F0252" w:rsidP="004C6995">
      <w:pPr>
        <w:jc w:val="both"/>
        <w:rPr>
          <w:rFonts w:ascii="Times New Roman" w:hAnsi="Times New Roman" w:cs="Times New Roman"/>
          <w:sz w:val="20"/>
          <w:szCs w:val="20"/>
        </w:rPr>
        <w:sectPr w:rsidR="007F0252" w:rsidRPr="007F0252" w:rsidSect="00EA61D8">
          <w:pgSz w:w="11900" w:h="16840"/>
          <w:pgMar w:top="1440" w:right="1800" w:bottom="1440" w:left="1800" w:header="851" w:footer="992" w:gutter="0"/>
          <w:cols w:space="425"/>
          <w:docGrid w:type="lines" w:linePitch="312"/>
        </w:sectPr>
      </w:pPr>
    </w:p>
    <w:p w14:paraId="03BF11E5" w14:textId="5CB62B18" w:rsidR="00E54365" w:rsidRPr="007F0252" w:rsidRDefault="006577DC" w:rsidP="004C6995">
      <w:pPr>
        <w:jc w:val="both"/>
        <w:rPr>
          <w:rFonts w:ascii="Times New Roman" w:hAnsi="Times New Roman" w:cs="Times New Roman"/>
          <w:sz w:val="20"/>
          <w:szCs w:val="20"/>
        </w:rPr>
      </w:pPr>
      <w:r w:rsidRPr="007F0252">
        <w:rPr>
          <w:rFonts w:ascii="Times New Roman" w:hAnsi="Times New Roman" w:cs="Times New Roman"/>
          <w:noProof/>
          <w:sz w:val="20"/>
          <w:szCs w:val="20"/>
        </w:rPr>
        <w:lastRenderedPageBreak/>
        <w:drawing>
          <wp:inline distT="0" distB="0" distL="0" distR="0" wp14:anchorId="53A00E09" wp14:editId="48DCF1CA">
            <wp:extent cx="5270500" cy="6680338"/>
            <wp:effectExtent l="0" t="0" r="0" b="0"/>
            <wp:docPr id="24" name="图片 24" descr="图片包含 物体, 天线&#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Figure S10.jpg"/>
                    <pic:cNvPicPr/>
                  </pic:nvPicPr>
                  <pic:blipFill rotWithShape="1">
                    <a:blip r:embed="rId17" cstate="print">
                      <a:extLst>
                        <a:ext uri="{28A0092B-C50C-407E-A947-70E740481C1C}">
                          <a14:useLocalDpi xmlns:a14="http://schemas.microsoft.com/office/drawing/2010/main" val="0"/>
                        </a:ext>
                      </a:extLst>
                    </a:blip>
                    <a:srcRect t="5258"/>
                    <a:stretch/>
                  </pic:blipFill>
                  <pic:spPr bwMode="auto">
                    <a:xfrm>
                      <a:off x="0" y="0"/>
                      <a:ext cx="5270500" cy="6680338"/>
                    </a:xfrm>
                    <a:prstGeom prst="rect">
                      <a:avLst/>
                    </a:prstGeom>
                    <a:ln>
                      <a:noFill/>
                    </a:ln>
                    <a:extLst>
                      <a:ext uri="{53640926-AAD7-44D8-BBD7-CCE9431645EC}">
                        <a14:shadowObscured xmlns:a14="http://schemas.microsoft.com/office/drawing/2010/main"/>
                      </a:ext>
                    </a:extLst>
                  </pic:spPr>
                </pic:pic>
              </a:graphicData>
            </a:graphic>
          </wp:inline>
        </w:drawing>
      </w:r>
    </w:p>
    <w:p w14:paraId="3B2FDDC3" w14:textId="775F6246" w:rsidR="009A112B" w:rsidRPr="007F0252" w:rsidRDefault="00347F0A" w:rsidP="004C6995">
      <w:pPr>
        <w:jc w:val="both"/>
        <w:rPr>
          <w:rFonts w:ascii="Times New Roman" w:hAnsi="Times New Roman" w:cs="Times New Roman"/>
          <w:sz w:val="20"/>
          <w:szCs w:val="20"/>
        </w:rPr>
      </w:pPr>
      <w:r w:rsidRPr="007F0252">
        <w:rPr>
          <w:rFonts w:ascii="Times New Roman" w:hAnsi="Times New Roman" w:cs="Times New Roman"/>
          <w:b/>
          <w:sz w:val="20"/>
          <w:szCs w:val="20"/>
        </w:rPr>
        <w:t xml:space="preserve">Supplementary Figure </w:t>
      </w:r>
      <w:r w:rsidR="00A33F77" w:rsidRPr="007F0252">
        <w:rPr>
          <w:rFonts w:ascii="Times New Roman" w:hAnsi="Times New Roman" w:cs="Times New Roman"/>
          <w:b/>
          <w:sz w:val="20"/>
          <w:szCs w:val="20"/>
        </w:rPr>
        <w:t>9.</w:t>
      </w:r>
      <w:r w:rsidR="00F02A6E" w:rsidRPr="007F0252">
        <w:rPr>
          <w:rFonts w:ascii="Times New Roman" w:hAnsi="Times New Roman" w:cs="Times New Roman"/>
          <w:b/>
          <w:sz w:val="20"/>
          <w:szCs w:val="20"/>
        </w:rPr>
        <w:t xml:space="preserve"> </w:t>
      </w:r>
      <w:r w:rsidR="003932B8" w:rsidRPr="007F0252">
        <w:rPr>
          <w:rFonts w:ascii="Times New Roman" w:hAnsi="Times New Roman" w:cs="Times New Roman"/>
          <w:b/>
          <w:sz w:val="20"/>
          <w:szCs w:val="20"/>
        </w:rPr>
        <w:t>Metabolic category of genomes obtained from three habitats.</w:t>
      </w:r>
      <w:r w:rsidR="0016277F" w:rsidRPr="007F0252">
        <w:rPr>
          <w:rFonts w:ascii="Times New Roman" w:hAnsi="Times New Roman" w:cs="Times New Roman"/>
          <w:b/>
          <w:sz w:val="20"/>
          <w:szCs w:val="20"/>
        </w:rPr>
        <w:t xml:space="preserve"> </w:t>
      </w:r>
      <w:r w:rsidR="003932B8" w:rsidRPr="007F0252">
        <w:rPr>
          <w:rFonts w:ascii="Times New Roman" w:hAnsi="Times New Roman" w:cs="Times New Roman"/>
          <w:sz w:val="20"/>
          <w:szCs w:val="20"/>
        </w:rPr>
        <w:t xml:space="preserve">Based on annotation results of </w:t>
      </w:r>
      <w:r w:rsidR="007F0252" w:rsidRPr="007F0252">
        <w:rPr>
          <w:rFonts w:ascii="Times New Roman" w:hAnsi="Times New Roman" w:cs="Times New Roman"/>
          <w:b/>
          <w:bCs/>
          <w:sz w:val="20"/>
          <w:szCs w:val="20"/>
        </w:rPr>
        <w:t>(</w:t>
      </w:r>
      <w:r w:rsidR="00A33F77" w:rsidRPr="007F0252">
        <w:rPr>
          <w:rFonts w:ascii="Times New Roman" w:hAnsi="Times New Roman" w:cs="Times New Roman"/>
          <w:b/>
          <w:bCs/>
          <w:sz w:val="20"/>
          <w:szCs w:val="20"/>
        </w:rPr>
        <w:t>a)</w:t>
      </w:r>
      <w:r w:rsidR="00A33F77" w:rsidRPr="007F0252">
        <w:rPr>
          <w:rFonts w:ascii="Times New Roman" w:hAnsi="Times New Roman" w:cs="Times New Roman"/>
          <w:sz w:val="20"/>
          <w:szCs w:val="20"/>
        </w:rPr>
        <w:t xml:space="preserve"> </w:t>
      </w:r>
      <w:r w:rsidR="00591A03" w:rsidRPr="007F0252">
        <w:rPr>
          <w:rFonts w:ascii="Times New Roman" w:hAnsi="Times New Roman" w:cs="Times New Roman"/>
          <w:sz w:val="20"/>
          <w:szCs w:val="20"/>
        </w:rPr>
        <w:t>KO</w:t>
      </w:r>
      <w:r w:rsidR="000653A3" w:rsidRPr="007F0252">
        <w:rPr>
          <w:rFonts w:ascii="Times New Roman" w:hAnsi="Times New Roman" w:cs="Times New Roman"/>
          <w:sz w:val="20"/>
          <w:szCs w:val="20"/>
        </w:rPr>
        <w:t>s</w:t>
      </w:r>
      <w:r w:rsidR="00591A03" w:rsidRPr="007F0252">
        <w:rPr>
          <w:rFonts w:ascii="Times New Roman" w:hAnsi="Times New Roman" w:cs="Times New Roman"/>
          <w:sz w:val="20"/>
          <w:szCs w:val="20"/>
        </w:rPr>
        <w:t xml:space="preserve"> and </w:t>
      </w:r>
      <w:r w:rsidR="007F0252" w:rsidRPr="007F0252">
        <w:rPr>
          <w:rFonts w:ascii="Times New Roman" w:hAnsi="Times New Roman" w:cs="Times New Roman"/>
          <w:b/>
          <w:bCs/>
          <w:sz w:val="20"/>
          <w:szCs w:val="20"/>
        </w:rPr>
        <w:t>(</w:t>
      </w:r>
      <w:r w:rsidR="00A33F77" w:rsidRPr="007F0252">
        <w:rPr>
          <w:rFonts w:ascii="Times New Roman" w:hAnsi="Times New Roman" w:cs="Times New Roman"/>
          <w:b/>
          <w:bCs/>
          <w:sz w:val="20"/>
          <w:szCs w:val="20"/>
        </w:rPr>
        <w:t>b)</w:t>
      </w:r>
      <w:r w:rsidR="00A33F77" w:rsidRPr="007F0252">
        <w:rPr>
          <w:rFonts w:ascii="Times New Roman" w:hAnsi="Times New Roman" w:cs="Times New Roman"/>
          <w:sz w:val="20"/>
          <w:szCs w:val="20"/>
        </w:rPr>
        <w:t xml:space="preserve"> </w:t>
      </w:r>
      <w:r w:rsidR="00591A03" w:rsidRPr="007F0252">
        <w:rPr>
          <w:rFonts w:ascii="Times New Roman" w:hAnsi="Times New Roman" w:cs="Times New Roman"/>
          <w:sz w:val="20"/>
          <w:szCs w:val="20"/>
        </w:rPr>
        <w:t>arCOG</w:t>
      </w:r>
      <w:r w:rsidR="000653A3" w:rsidRPr="007F0252">
        <w:rPr>
          <w:rFonts w:ascii="Times New Roman" w:hAnsi="Times New Roman" w:cs="Times New Roman"/>
          <w:sz w:val="20"/>
          <w:szCs w:val="20"/>
        </w:rPr>
        <w:t>s</w:t>
      </w:r>
      <w:r w:rsidR="00591A03" w:rsidRPr="007F0252">
        <w:rPr>
          <w:rFonts w:ascii="Times New Roman" w:hAnsi="Times New Roman" w:cs="Times New Roman"/>
          <w:sz w:val="20"/>
          <w:szCs w:val="20"/>
        </w:rPr>
        <w:t xml:space="preserve">, relative abundance of </w:t>
      </w:r>
      <w:r w:rsidR="00FF4F6A" w:rsidRPr="007F0252">
        <w:rPr>
          <w:rFonts w:ascii="Times New Roman" w:hAnsi="Times New Roman" w:cs="Times New Roman"/>
          <w:sz w:val="20"/>
          <w:szCs w:val="20"/>
        </w:rPr>
        <w:t xml:space="preserve">each </w:t>
      </w:r>
      <w:r w:rsidR="00591A03" w:rsidRPr="007F0252">
        <w:rPr>
          <w:rFonts w:ascii="Times New Roman" w:hAnsi="Times New Roman" w:cs="Times New Roman"/>
          <w:sz w:val="20"/>
          <w:szCs w:val="20"/>
        </w:rPr>
        <w:t>metabolic categor</w:t>
      </w:r>
      <w:r w:rsidR="00FF4F6A" w:rsidRPr="007F0252">
        <w:rPr>
          <w:rFonts w:ascii="Times New Roman" w:hAnsi="Times New Roman" w:cs="Times New Roman"/>
          <w:sz w:val="20"/>
          <w:szCs w:val="20"/>
        </w:rPr>
        <w:t>y</w:t>
      </w:r>
      <w:r w:rsidR="00591A03" w:rsidRPr="007F0252">
        <w:rPr>
          <w:rFonts w:ascii="Times New Roman" w:hAnsi="Times New Roman" w:cs="Times New Roman"/>
          <w:sz w:val="20"/>
          <w:szCs w:val="20"/>
        </w:rPr>
        <w:t xml:space="preserve"> of three habitats was </w:t>
      </w:r>
      <w:r w:rsidR="00FF4F6A" w:rsidRPr="007F0252">
        <w:rPr>
          <w:rFonts w:ascii="Times New Roman" w:hAnsi="Times New Roman" w:cs="Times New Roman"/>
          <w:sz w:val="20"/>
          <w:szCs w:val="20"/>
        </w:rPr>
        <w:t xml:space="preserve">represented by bars with different filling. </w:t>
      </w:r>
      <w:r w:rsidR="00025DFD" w:rsidRPr="007F0252">
        <w:rPr>
          <w:rFonts w:ascii="Times New Roman" w:hAnsi="Times New Roman" w:cs="Times New Roman"/>
          <w:sz w:val="20"/>
          <w:szCs w:val="20"/>
        </w:rPr>
        <w:t xml:space="preserve">Because of the low </w:t>
      </w:r>
      <w:r w:rsidR="005A0C05" w:rsidRPr="007F0252">
        <w:rPr>
          <w:rFonts w:ascii="Times New Roman" w:hAnsi="Times New Roman" w:cs="Times New Roman"/>
          <w:sz w:val="20"/>
          <w:szCs w:val="20"/>
        </w:rPr>
        <w:t xml:space="preserve">completeness of three genomes obtained by single cell, we removed them to avoid bias. </w:t>
      </w:r>
      <w:r w:rsidR="00FF4F6A" w:rsidRPr="007F0252">
        <w:rPr>
          <w:rFonts w:ascii="Times New Roman" w:hAnsi="Times New Roman" w:cs="Times New Roman"/>
          <w:sz w:val="20"/>
          <w:szCs w:val="20"/>
        </w:rPr>
        <w:t>A higher-level metabolic category w</w:t>
      </w:r>
      <w:r w:rsidR="000F2576" w:rsidRPr="007F0252">
        <w:rPr>
          <w:rFonts w:ascii="Times New Roman" w:hAnsi="Times New Roman" w:cs="Times New Roman"/>
          <w:sz w:val="20"/>
          <w:szCs w:val="20"/>
        </w:rPr>
        <w:t>as</w:t>
      </w:r>
      <w:r w:rsidR="00FF4F6A" w:rsidRPr="007F0252">
        <w:rPr>
          <w:rFonts w:ascii="Times New Roman" w:hAnsi="Times New Roman" w:cs="Times New Roman"/>
          <w:sz w:val="20"/>
          <w:szCs w:val="20"/>
        </w:rPr>
        <w:t xml:space="preserve"> showed by different color bars. The Standard Deviation (SD) and </w:t>
      </w:r>
      <w:r w:rsidR="000F2576" w:rsidRPr="007F0252">
        <w:rPr>
          <w:rFonts w:ascii="Times New Roman" w:hAnsi="Times New Roman" w:cs="Times New Roman"/>
          <w:sz w:val="20"/>
          <w:szCs w:val="20"/>
        </w:rPr>
        <w:t>dissimilarity (tested using multiple comparisons) of three habitats were marked on the top of the bars</w:t>
      </w:r>
      <w:r w:rsidR="00D42CD0" w:rsidRPr="007F0252">
        <w:rPr>
          <w:rFonts w:ascii="Times New Roman" w:hAnsi="Times New Roman" w:cs="Times New Roman"/>
          <w:sz w:val="20"/>
          <w:szCs w:val="20"/>
          <w:vertAlign w:val="superscript"/>
        </w:rPr>
        <w:t>11</w:t>
      </w:r>
      <w:r w:rsidR="000F2576" w:rsidRPr="007F0252">
        <w:rPr>
          <w:rFonts w:ascii="Times New Roman" w:hAnsi="Times New Roman" w:cs="Times New Roman"/>
          <w:sz w:val="20"/>
          <w:szCs w:val="20"/>
        </w:rPr>
        <w:t>.</w:t>
      </w:r>
      <w:r w:rsidR="007849F3" w:rsidRPr="007F0252">
        <w:rPr>
          <w:rFonts w:ascii="Times New Roman" w:hAnsi="Times New Roman" w:cs="Times New Roman"/>
          <w:sz w:val="20"/>
          <w:szCs w:val="20"/>
        </w:rPr>
        <w:t xml:space="preserve"> </w:t>
      </w:r>
      <w:r w:rsidR="00270ED3" w:rsidRPr="007F0252">
        <w:rPr>
          <w:rFonts w:ascii="Times New Roman" w:hAnsi="Times New Roman" w:cs="Times New Roman"/>
          <w:sz w:val="20"/>
          <w:szCs w:val="20"/>
        </w:rPr>
        <w:t>For dissimilarity of habitats, bars with different letters (such as “a” and “b”) mean the significant difference among habitats, and bars with the same letter (such as “a” and “ab”) mean no significant dissimilarity.</w:t>
      </w:r>
      <w:r w:rsidR="00956E82" w:rsidRPr="007F0252">
        <w:rPr>
          <w:rFonts w:ascii="Times New Roman" w:hAnsi="Times New Roman" w:cs="Times New Roman"/>
          <w:sz w:val="20"/>
          <w:szCs w:val="20"/>
        </w:rPr>
        <w:t xml:space="preserve"> And relative abundance of categories, which were significant higher in hot spring sediment, were marked by star-shape symbols. </w:t>
      </w:r>
    </w:p>
    <w:p w14:paraId="7FDAFF98" w14:textId="77777777" w:rsidR="00A33F77" w:rsidRPr="007F0252" w:rsidRDefault="00A33F77" w:rsidP="00A33F77">
      <w:pPr>
        <w:jc w:val="both"/>
        <w:rPr>
          <w:rFonts w:ascii="Times New Roman" w:hAnsi="Times New Roman" w:cs="Times New Roman"/>
          <w:bCs/>
          <w:sz w:val="20"/>
          <w:szCs w:val="20"/>
        </w:rPr>
      </w:pPr>
      <w:r w:rsidRPr="007F0252">
        <w:rPr>
          <w:rFonts w:ascii="Times New Roman" w:hAnsi="Times New Roman" w:cs="Times New Roman"/>
          <w:bCs/>
          <w:noProof/>
          <w:sz w:val="20"/>
          <w:szCs w:val="20"/>
        </w:rPr>
        <w:lastRenderedPageBreak/>
        <w:drawing>
          <wp:inline distT="0" distB="0" distL="0" distR="0" wp14:anchorId="164660BB" wp14:editId="24F994B1">
            <wp:extent cx="5270500" cy="3975100"/>
            <wp:effectExtent l="0" t="0" r="0" b="0"/>
            <wp:docPr id="17" name="图片 17" descr="图片包含 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Figure S5.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0500" cy="3975100"/>
                    </a:xfrm>
                    <a:prstGeom prst="rect">
                      <a:avLst/>
                    </a:prstGeom>
                  </pic:spPr>
                </pic:pic>
              </a:graphicData>
            </a:graphic>
          </wp:inline>
        </w:drawing>
      </w:r>
    </w:p>
    <w:p w14:paraId="0F8C5931" w14:textId="15F6D7BC" w:rsidR="00A33F77" w:rsidRPr="007F0252" w:rsidRDefault="00A33F77" w:rsidP="00A33F77">
      <w:pPr>
        <w:jc w:val="both"/>
        <w:rPr>
          <w:rFonts w:ascii="Times New Roman" w:hAnsi="Times New Roman" w:cs="Times New Roman"/>
          <w:bCs/>
          <w:sz w:val="20"/>
          <w:szCs w:val="20"/>
        </w:rPr>
      </w:pPr>
      <w:r w:rsidRPr="007F0252">
        <w:rPr>
          <w:rFonts w:ascii="Times New Roman" w:hAnsi="Times New Roman" w:cs="Times New Roman"/>
          <w:b/>
          <w:sz w:val="20"/>
          <w:szCs w:val="20"/>
        </w:rPr>
        <w:t xml:space="preserve">Supplementary Figure </w:t>
      </w:r>
      <w:r w:rsidR="00202E58" w:rsidRPr="007F0252">
        <w:rPr>
          <w:rFonts w:ascii="Times New Roman" w:hAnsi="Times New Roman" w:cs="Times New Roman"/>
          <w:b/>
          <w:sz w:val="20"/>
          <w:szCs w:val="20"/>
        </w:rPr>
        <w:t>10</w:t>
      </w:r>
      <w:r w:rsidRPr="007F0252">
        <w:rPr>
          <w:rFonts w:ascii="Times New Roman" w:hAnsi="Times New Roman" w:cs="Times New Roman"/>
          <w:b/>
          <w:sz w:val="20"/>
          <w:szCs w:val="20"/>
        </w:rPr>
        <w:t>. Cell defense systems in ‘</w:t>
      </w:r>
      <w:r w:rsidRPr="007F0252">
        <w:rPr>
          <w:rFonts w:ascii="Times New Roman" w:hAnsi="Times New Roman" w:cs="Times New Roman"/>
          <w:b/>
          <w:i/>
          <w:iCs/>
          <w:sz w:val="20"/>
          <w:szCs w:val="20"/>
        </w:rPr>
        <w:t xml:space="preserve">Ca. </w:t>
      </w:r>
      <w:r w:rsidRPr="007F0252">
        <w:rPr>
          <w:rFonts w:ascii="Times New Roman" w:hAnsi="Times New Roman" w:cs="Times New Roman"/>
          <w:b/>
          <w:sz w:val="20"/>
          <w:szCs w:val="20"/>
        </w:rPr>
        <w:t xml:space="preserve">Aenigmarchaeota’ in hot spring. </w:t>
      </w:r>
      <w:r w:rsidR="007F0252">
        <w:rPr>
          <w:rFonts w:ascii="Times New Roman" w:hAnsi="Times New Roman" w:cs="Times New Roman"/>
          <w:b/>
          <w:sz w:val="20"/>
          <w:szCs w:val="20"/>
        </w:rPr>
        <w:t>(</w:t>
      </w:r>
      <w:r w:rsidR="00CB49C3" w:rsidRPr="007F0252">
        <w:rPr>
          <w:rFonts w:ascii="Times New Roman" w:hAnsi="Times New Roman" w:cs="Times New Roman"/>
          <w:b/>
          <w:sz w:val="20"/>
          <w:szCs w:val="20"/>
        </w:rPr>
        <w:t xml:space="preserve">a) </w:t>
      </w:r>
      <w:r w:rsidRPr="007F0252">
        <w:rPr>
          <w:rFonts w:ascii="Times New Roman" w:hAnsi="Times New Roman" w:cs="Times New Roman"/>
          <w:bCs/>
          <w:sz w:val="20"/>
          <w:szCs w:val="20"/>
        </w:rPr>
        <w:t xml:space="preserve">CRISPR-Cas system, </w:t>
      </w:r>
      <w:r w:rsidR="007F0252" w:rsidRPr="007F0252">
        <w:rPr>
          <w:rFonts w:ascii="Times New Roman" w:hAnsi="Times New Roman" w:cs="Times New Roman"/>
          <w:b/>
          <w:sz w:val="20"/>
          <w:szCs w:val="20"/>
        </w:rPr>
        <w:t>(</w:t>
      </w:r>
      <w:r w:rsidR="00CB49C3" w:rsidRPr="007F0252">
        <w:rPr>
          <w:rFonts w:ascii="Times New Roman" w:hAnsi="Times New Roman" w:cs="Times New Roman"/>
          <w:b/>
          <w:sz w:val="20"/>
          <w:szCs w:val="20"/>
        </w:rPr>
        <w:t xml:space="preserve">b) </w:t>
      </w:r>
      <w:r w:rsidRPr="007F0252">
        <w:rPr>
          <w:rFonts w:ascii="Times New Roman" w:hAnsi="Times New Roman" w:cs="Times New Roman"/>
          <w:bCs/>
          <w:sz w:val="20"/>
          <w:szCs w:val="20"/>
        </w:rPr>
        <w:t xml:space="preserve">restriction modification (RM) system and </w:t>
      </w:r>
      <w:r w:rsidR="007F0252" w:rsidRPr="007F0252">
        <w:rPr>
          <w:rFonts w:ascii="Times New Roman" w:hAnsi="Times New Roman" w:cs="Times New Roman"/>
          <w:b/>
          <w:sz w:val="20"/>
          <w:szCs w:val="20"/>
        </w:rPr>
        <w:t>(</w:t>
      </w:r>
      <w:r w:rsidR="00CB49C3" w:rsidRPr="007F0252">
        <w:rPr>
          <w:rFonts w:ascii="Times New Roman" w:hAnsi="Times New Roman" w:cs="Times New Roman"/>
          <w:b/>
          <w:sz w:val="20"/>
          <w:szCs w:val="20"/>
        </w:rPr>
        <w:t xml:space="preserve">c) </w:t>
      </w:r>
      <w:r w:rsidRPr="007F0252">
        <w:rPr>
          <w:rFonts w:ascii="Times New Roman" w:hAnsi="Times New Roman" w:cs="Times New Roman"/>
          <w:bCs/>
          <w:sz w:val="20"/>
          <w:szCs w:val="20"/>
        </w:rPr>
        <w:t>other potential cell defense systems that we found in the eight MAGs. The grey arrays represented sequences that annotated as “hypothetical protein” in the gene clusters.</w:t>
      </w:r>
    </w:p>
    <w:p w14:paraId="28E2CA0E" w14:textId="1F6E53CE" w:rsidR="00A33F77" w:rsidRPr="007F0252" w:rsidRDefault="00A33F77" w:rsidP="004C6995">
      <w:pPr>
        <w:jc w:val="both"/>
        <w:rPr>
          <w:rFonts w:ascii="Times New Roman" w:hAnsi="Times New Roman" w:cs="Times New Roman"/>
          <w:sz w:val="20"/>
          <w:szCs w:val="20"/>
        </w:rPr>
      </w:pPr>
    </w:p>
    <w:p w14:paraId="6691BBB5" w14:textId="77777777" w:rsidR="00A33F77" w:rsidRPr="007F0252" w:rsidRDefault="00A33F77" w:rsidP="004C6995">
      <w:pPr>
        <w:jc w:val="both"/>
        <w:rPr>
          <w:rFonts w:ascii="Times New Roman" w:hAnsi="Times New Roman" w:cs="Times New Roman"/>
          <w:sz w:val="20"/>
          <w:szCs w:val="20"/>
        </w:rPr>
      </w:pPr>
    </w:p>
    <w:p w14:paraId="7F6B1C01" w14:textId="3942FE7E" w:rsidR="00F03579" w:rsidRPr="007F0252" w:rsidRDefault="006577DC" w:rsidP="00BB0B9D">
      <w:pPr>
        <w:jc w:val="center"/>
        <w:rPr>
          <w:rFonts w:ascii="Times New Roman" w:hAnsi="Times New Roman" w:cs="Times New Roman"/>
          <w:b/>
          <w:sz w:val="22"/>
          <w:szCs w:val="22"/>
        </w:rPr>
      </w:pPr>
      <w:r w:rsidRPr="007F0252">
        <w:rPr>
          <w:rFonts w:ascii="Times New Roman" w:hAnsi="Times New Roman" w:cs="Times New Roman"/>
          <w:b/>
          <w:noProof/>
          <w:sz w:val="22"/>
          <w:szCs w:val="22"/>
        </w:rPr>
        <w:lastRenderedPageBreak/>
        <w:drawing>
          <wp:inline distT="0" distB="0" distL="0" distR="0" wp14:anchorId="3E299E55" wp14:editId="3F870120">
            <wp:extent cx="4542470" cy="7340741"/>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Figure S11.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543316" cy="7342108"/>
                    </a:xfrm>
                    <a:prstGeom prst="rect">
                      <a:avLst/>
                    </a:prstGeom>
                  </pic:spPr>
                </pic:pic>
              </a:graphicData>
            </a:graphic>
          </wp:inline>
        </w:drawing>
      </w:r>
    </w:p>
    <w:p w14:paraId="02BE6AAD" w14:textId="785DBC5D" w:rsidR="00F03579" w:rsidRPr="007F0252" w:rsidRDefault="00580011" w:rsidP="004C6995">
      <w:pPr>
        <w:jc w:val="both"/>
        <w:rPr>
          <w:rFonts w:ascii="Times New Roman" w:hAnsi="Times New Roman" w:cs="Times New Roman"/>
          <w:sz w:val="20"/>
          <w:szCs w:val="20"/>
        </w:rPr>
      </w:pPr>
      <w:r w:rsidRPr="007F0252">
        <w:rPr>
          <w:rFonts w:ascii="Times New Roman" w:hAnsi="Times New Roman" w:cs="Times New Roman"/>
          <w:b/>
          <w:sz w:val="20"/>
          <w:szCs w:val="20"/>
        </w:rPr>
        <w:t xml:space="preserve">Supplementary Figure </w:t>
      </w:r>
      <w:r w:rsidR="00F03579" w:rsidRPr="007F0252">
        <w:rPr>
          <w:rFonts w:ascii="Times New Roman" w:hAnsi="Times New Roman" w:cs="Times New Roman"/>
          <w:b/>
          <w:sz w:val="20"/>
          <w:szCs w:val="20"/>
        </w:rPr>
        <w:t>11.</w:t>
      </w:r>
      <w:r w:rsidR="000A695F" w:rsidRPr="007F0252">
        <w:rPr>
          <w:rFonts w:ascii="Times New Roman" w:hAnsi="Times New Roman" w:cs="Times New Roman"/>
          <w:b/>
          <w:sz w:val="20"/>
          <w:szCs w:val="20"/>
        </w:rPr>
        <w:t xml:space="preserve"> Detected HGTs among genomes </w:t>
      </w:r>
      <w:r w:rsidR="000E1541" w:rsidRPr="007F0252">
        <w:rPr>
          <w:rFonts w:ascii="Times New Roman" w:hAnsi="Times New Roman" w:cs="Times New Roman"/>
          <w:b/>
          <w:sz w:val="20"/>
          <w:szCs w:val="20"/>
        </w:rPr>
        <w:t>from this study (eight MAGs) and groundwater (nine MAGs</w:t>
      </w:r>
      <w:r w:rsidR="000A695F" w:rsidRPr="007F0252">
        <w:rPr>
          <w:rFonts w:ascii="Times New Roman" w:hAnsi="Times New Roman" w:cs="Times New Roman"/>
          <w:b/>
          <w:sz w:val="20"/>
          <w:szCs w:val="20"/>
        </w:rPr>
        <w:t>).</w:t>
      </w:r>
      <w:r w:rsidR="007E70AF" w:rsidRPr="007F0252">
        <w:rPr>
          <w:rFonts w:ascii="Times New Roman" w:hAnsi="Times New Roman" w:cs="Times New Roman"/>
          <w:sz w:val="20"/>
          <w:szCs w:val="20"/>
        </w:rPr>
        <w:t xml:space="preserve"> Venn diagrams</w:t>
      </w:r>
      <w:r w:rsidR="000D41A8" w:rsidRPr="007F0252">
        <w:rPr>
          <w:rFonts w:ascii="Times New Roman" w:hAnsi="Times New Roman" w:cs="Times New Roman"/>
          <w:b/>
          <w:sz w:val="20"/>
          <w:szCs w:val="20"/>
        </w:rPr>
        <w:t xml:space="preserve"> </w:t>
      </w:r>
      <w:r w:rsidR="000D41A8" w:rsidRPr="007F0252">
        <w:rPr>
          <w:rFonts w:ascii="Times New Roman" w:hAnsi="Times New Roman" w:cs="Times New Roman"/>
          <w:sz w:val="20"/>
          <w:szCs w:val="20"/>
        </w:rPr>
        <w:t>show</w:t>
      </w:r>
      <w:r w:rsidR="00A85411" w:rsidRPr="007F0252">
        <w:rPr>
          <w:rFonts w:ascii="Times New Roman" w:hAnsi="Times New Roman" w:cs="Times New Roman"/>
          <w:sz w:val="20"/>
          <w:szCs w:val="20"/>
        </w:rPr>
        <w:t xml:space="preserve"> specific and</w:t>
      </w:r>
      <w:r w:rsidR="000D41A8" w:rsidRPr="007F0252">
        <w:rPr>
          <w:rFonts w:ascii="Times New Roman" w:hAnsi="Times New Roman" w:cs="Times New Roman"/>
          <w:b/>
          <w:sz w:val="20"/>
          <w:szCs w:val="20"/>
        </w:rPr>
        <w:t xml:space="preserve"> </w:t>
      </w:r>
      <w:r w:rsidR="000D41A8" w:rsidRPr="007F0252">
        <w:rPr>
          <w:rFonts w:ascii="Times New Roman" w:hAnsi="Times New Roman" w:cs="Times New Roman"/>
          <w:sz w:val="20"/>
          <w:szCs w:val="20"/>
        </w:rPr>
        <w:t xml:space="preserve">shared KOs </w:t>
      </w:r>
      <w:r w:rsidR="000D41A8" w:rsidRPr="007F0252">
        <w:rPr>
          <w:rFonts w:ascii="Times New Roman" w:hAnsi="Times New Roman" w:cs="Times New Roman"/>
          <w:b/>
          <w:bCs/>
          <w:sz w:val="20"/>
          <w:szCs w:val="20"/>
        </w:rPr>
        <w:t>(a)</w:t>
      </w:r>
      <w:r w:rsidR="000D41A8" w:rsidRPr="007F0252">
        <w:rPr>
          <w:rFonts w:ascii="Times New Roman" w:hAnsi="Times New Roman" w:cs="Times New Roman"/>
          <w:sz w:val="20"/>
          <w:szCs w:val="20"/>
        </w:rPr>
        <w:t xml:space="preserve"> and arCOGs </w:t>
      </w:r>
      <w:r w:rsidR="000D41A8" w:rsidRPr="007F0252">
        <w:rPr>
          <w:rFonts w:ascii="Times New Roman" w:hAnsi="Times New Roman" w:cs="Times New Roman"/>
          <w:b/>
          <w:bCs/>
          <w:sz w:val="20"/>
          <w:szCs w:val="20"/>
        </w:rPr>
        <w:t>(b)</w:t>
      </w:r>
      <w:r w:rsidR="000D41A8" w:rsidRPr="007F0252">
        <w:rPr>
          <w:rFonts w:ascii="Times New Roman" w:hAnsi="Times New Roman" w:cs="Times New Roman"/>
          <w:sz w:val="20"/>
          <w:szCs w:val="20"/>
        </w:rPr>
        <w:t xml:space="preserve"> identified as HGTs between genomes from hot spring and groundwater.</w:t>
      </w:r>
      <w:r w:rsidR="000E1541" w:rsidRPr="007F0252">
        <w:rPr>
          <w:rFonts w:ascii="Times New Roman" w:hAnsi="Times New Roman" w:cs="Times New Roman"/>
          <w:sz w:val="20"/>
          <w:szCs w:val="20"/>
        </w:rPr>
        <w:t xml:space="preserve"> The comparisons between identified HGTs at KEGG level2 (</w:t>
      </w:r>
      <w:r w:rsidR="000E1541" w:rsidRPr="007F0252">
        <w:rPr>
          <w:rFonts w:ascii="Times New Roman" w:hAnsi="Times New Roman" w:cs="Times New Roman"/>
          <w:b/>
          <w:sz w:val="20"/>
          <w:szCs w:val="20"/>
        </w:rPr>
        <w:t>c</w:t>
      </w:r>
      <w:r w:rsidR="000E1541" w:rsidRPr="007F0252">
        <w:rPr>
          <w:rFonts w:ascii="Times New Roman" w:hAnsi="Times New Roman" w:cs="Times New Roman"/>
          <w:sz w:val="20"/>
          <w:szCs w:val="20"/>
        </w:rPr>
        <w:t xml:space="preserve">) and arCOG categories </w:t>
      </w:r>
      <w:r w:rsidR="000E1541" w:rsidRPr="007F0252">
        <w:rPr>
          <w:rFonts w:ascii="Times New Roman" w:hAnsi="Times New Roman" w:cs="Times New Roman"/>
          <w:b/>
          <w:bCs/>
          <w:sz w:val="20"/>
          <w:szCs w:val="20"/>
        </w:rPr>
        <w:t>(d)</w:t>
      </w:r>
      <w:r w:rsidR="000E1541" w:rsidRPr="007F0252">
        <w:rPr>
          <w:rFonts w:ascii="Times New Roman" w:hAnsi="Times New Roman" w:cs="Times New Roman"/>
          <w:sz w:val="20"/>
          <w:szCs w:val="20"/>
        </w:rPr>
        <w:t xml:space="preserve"> are shown.</w:t>
      </w:r>
      <w:r w:rsidR="00355401" w:rsidRPr="007F0252">
        <w:rPr>
          <w:rFonts w:ascii="Times New Roman" w:hAnsi="Times New Roman" w:cs="Times New Roman"/>
          <w:sz w:val="20"/>
          <w:szCs w:val="20"/>
        </w:rPr>
        <w:t xml:space="preserve"> Red stars denote significant differences between </w:t>
      </w:r>
      <w:r w:rsidR="00F12E8E" w:rsidRPr="007F0252">
        <w:rPr>
          <w:rFonts w:ascii="Times New Roman" w:hAnsi="Times New Roman" w:cs="Times New Roman"/>
          <w:sz w:val="20"/>
          <w:szCs w:val="20"/>
        </w:rPr>
        <w:t>specific</w:t>
      </w:r>
      <w:r w:rsidR="00355401" w:rsidRPr="007F0252">
        <w:rPr>
          <w:rFonts w:ascii="Times New Roman" w:hAnsi="Times New Roman" w:cs="Times New Roman"/>
          <w:sz w:val="20"/>
          <w:szCs w:val="20"/>
        </w:rPr>
        <w:t xml:space="preserve"> categories in the two type</w:t>
      </w:r>
      <w:r w:rsidR="00AF223D" w:rsidRPr="007F0252">
        <w:rPr>
          <w:rFonts w:ascii="Times New Roman" w:hAnsi="Times New Roman" w:cs="Times New Roman"/>
          <w:sz w:val="20"/>
          <w:szCs w:val="20"/>
        </w:rPr>
        <w:t>s</w:t>
      </w:r>
      <w:r w:rsidR="00355401" w:rsidRPr="007F0252">
        <w:rPr>
          <w:rFonts w:ascii="Times New Roman" w:hAnsi="Times New Roman" w:cs="Times New Roman"/>
          <w:sz w:val="20"/>
          <w:szCs w:val="20"/>
        </w:rPr>
        <w:t xml:space="preserve"> of habitats.</w:t>
      </w:r>
      <w:r w:rsidR="00705AEB" w:rsidRPr="007F0252">
        <w:rPr>
          <w:rFonts w:ascii="Times New Roman" w:hAnsi="Times New Roman" w:cs="Times New Roman"/>
          <w:sz w:val="20"/>
          <w:szCs w:val="20"/>
        </w:rPr>
        <w:t xml:space="preserve"> The y-axis indicates the </w:t>
      </w:r>
      <w:r w:rsidR="00F12E8E" w:rsidRPr="007F0252">
        <w:rPr>
          <w:rFonts w:ascii="Times New Roman" w:hAnsi="Times New Roman" w:cs="Times New Roman"/>
          <w:sz w:val="20"/>
          <w:szCs w:val="20"/>
        </w:rPr>
        <w:t>proportion of identified HGTs to the genes in the specific category</w:t>
      </w:r>
      <w:r w:rsidR="002A23AB" w:rsidRPr="007F0252">
        <w:rPr>
          <w:rFonts w:ascii="Times New Roman" w:hAnsi="Times New Roman" w:cs="Times New Roman"/>
          <w:sz w:val="20"/>
          <w:szCs w:val="20"/>
        </w:rPr>
        <w:t xml:space="preserve"> </w:t>
      </w:r>
      <w:r w:rsidR="009506CE" w:rsidRPr="007F0252">
        <w:rPr>
          <w:rFonts w:ascii="Times New Roman" w:hAnsi="Times New Roman" w:cs="Times New Roman"/>
          <w:sz w:val="20"/>
          <w:szCs w:val="20"/>
        </w:rPr>
        <w:t>in</w:t>
      </w:r>
      <w:r w:rsidR="005E6A21" w:rsidRPr="007F0252">
        <w:rPr>
          <w:rFonts w:ascii="Times New Roman" w:hAnsi="Times New Roman" w:cs="Times New Roman"/>
          <w:sz w:val="20"/>
          <w:szCs w:val="20"/>
        </w:rPr>
        <w:t xml:space="preserve"> the corresponding genome</w:t>
      </w:r>
      <w:r w:rsidR="00F12E8E" w:rsidRPr="007F0252">
        <w:rPr>
          <w:rFonts w:ascii="Times New Roman" w:hAnsi="Times New Roman" w:cs="Times New Roman"/>
          <w:sz w:val="20"/>
          <w:szCs w:val="20"/>
        </w:rPr>
        <w:t>.</w:t>
      </w:r>
    </w:p>
    <w:p w14:paraId="79E0460E" w14:textId="2C2D7C11" w:rsidR="00F03579" w:rsidRPr="007F0252" w:rsidRDefault="00D457FD" w:rsidP="004C6995">
      <w:pPr>
        <w:jc w:val="both"/>
        <w:rPr>
          <w:rFonts w:ascii="Times New Roman" w:hAnsi="Times New Roman" w:cs="Times New Roman"/>
          <w:b/>
          <w:sz w:val="20"/>
          <w:szCs w:val="20"/>
        </w:rPr>
      </w:pPr>
      <w:r w:rsidRPr="007F0252">
        <w:rPr>
          <w:rFonts w:ascii="Times New Roman" w:hAnsi="Times New Roman" w:cs="Times New Roman"/>
          <w:b/>
          <w:noProof/>
          <w:sz w:val="20"/>
          <w:szCs w:val="20"/>
        </w:rPr>
        <w:lastRenderedPageBreak/>
        <w:drawing>
          <wp:inline distT="0" distB="0" distL="0" distR="0" wp14:anchorId="67FD710A" wp14:editId="0B73B6EA">
            <wp:extent cx="5270500" cy="3780790"/>
            <wp:effectExtent l="0" t="0" r="0" b="3810"/>
            <wp:docPr id="2" name="图片 2" descr="图片包含 文字&#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12.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0500" cy="3780790"/>
                    </a:xfrm>
                    <a:prstGeom prst="rect">
                      <a:avLst/>
                    </a:prstGeom>
                  </pic:spPr>
                </pic:pic>
              </a:graphicData>
            </a:graphic>
          </wp:inline>
        </w:drawing>
      </w:r>
    </w:p>
    <w:p w14:paraId="0394B0BC" w14:textId="371D121B" w:rsidR="00227347" w:rsidRPr="007F0252" w:rsidRDefault="002C2410" w:rsidP="004C6995">
      <w:pPr>
        <w:jc w:val="both"/>
        <w:rPr>
          <w:rFonts w:ascii="Times New Roman" w:hAnsi="Times New Roman" w:cs="Times New Roman"/>
          <w:sz w:val="20"/>
          <w:szCs w:val="20"/>
        </w:rPr>
      </w:pPr>
      <w:r w:rsidRPr="007F0252">
        <w:rPr>
          <w:rFonts w:ascii="Times New Roman" w:hAnsi="Times New Roman" w:cs="Times New Roman"/>
          <w:b/>
          <w:sz w:val="20"/>
          <w:szCs w:val="20"/>
        </w:rPr>
        <w:t xml:space="preserve">Supplementary </w:t>
      </w:r>
      <w:r w:rsidR="00F03579" w:rsidRPr="007F0252">
        <w:rPr>
          <w:rFonts w:ascii="Times New Roman" w:hAnsi="Times New Roman" w:cs="Times New Roman"/>
          <w:b/>
          <w:sz w:val="20"/>
          <w:szCs w:val="20"/>
        </w:rPr>
        <w:t>Figure</w:t>
      </w:r>
      <w:r w:rsidRPr="007F0252">
        <w:rPr>
          <w:rFonts w:ascii="Times New Roman" w:hAnsi="Times New Roman" w:cs="Times New Roman"/>
          <w:b/>
          <w:sz w:val="20"/>
          <w:szCs w:val="20"/>
        </w:rPr>
        <w:t xml:space="preserve"> </w:t>
      </w:r>
      <w:r w:rsidR="00F03579" w:rsidRPr="007F0252">
        <w:rPr>
          <w:rFonts w:ascii="Times New Roman" w:hAnsi="Times New Roman" w:cs="Times New Roman"/>
          <w:b/>
          <w:sz w:val="20"/>
          <w:szCs w:val="20"/>
        </w:rPr>
        <w:t>12.</w:t>
      </w:r>
      <w:r w:rsidR="00227347" w:rsidRPr="007F0252">
        <w:rPr>
          <w:rFonts w:ascii="Times New Roman" w:hAnsi="Times New Roman" w:cs="Times New Roman"/>
          <w:b/>
          <w:sz w:val="20"/>
          <w:szCs w:val="20"/>
        </w:rPr>
        <w:t xml:space="preserve"> </w:t>
      </w:r>
      <w:r w:rsidR="00CF0779" w:rsidRPr="007F0252">
        <w:rPr>
          <w:rFonts w:ascii="Times New Roman" w:hAnsi="Times New Roman" w:cs="Times New Roman"/>
          <w:b/>
          <w:sz w:val="20"/>
          <w:szCs w:val="20"/>
        </w:rPr>
        <w:t>The proposed co-evolution model</w:t>
      </w:r>
      <w:r w:rsidR="00795BC0" w:rsidRPr="007F0252">
        <w:rPr>
          <w:rFonts w:ascii="Times New Roman" w:hAnsi="Times New Roman" w:cs="Times New Roman"/>
          <w:b/>
          <w:sz w:val="20"/>
          <w:szCs w:val="20"/>
        </w:rPr>
        <w:t xml:space="preserve"> of ‘</w:t>
      </w:r>
      <w:r w:rsidR="00795BC0" w:rsidRPr="007F0252">
        <w:rPr>
          <w:rFonts w:ascii="Times New Roman" w:hAnsi="Times New Roman" w:cs="Times New Roman"/>
          <w:b/>
          <w:i/>
          <w:iCs/>
          <w:sz w:val="20"/>
          <w:szCs w:val="20"/>
        </w:rPr>
        <w:t>Ca.</w:t>
      </w:r>
      <w:r w:rsidR="00795BC0" w:rsidRPr="007F0252">
        <w:rPr>
          <w:rFonts w:ascii="Times New Roman" w:hAnsi="Times New Roman" w:cs="Times New Roman"/>
          <w:b/>
          <w:sz w:val="20"/>
          <w:szCs w:val="20"/>
        </w:rPr>
        <w:t xml:space="preserve"> Aenigmarcheaota’</w:t>
      </w:r>
      <w:r w:rsidR="00CF0779" w:rsidRPr="007F0252">
        <w:rPr>
          <w:rFonts w:ascii="Times New Roman" w:hAnsi="Times New Roman" w:cs="Times New Roman"/>
          <w:b/>
          <w:sz w:val="20"/>
          <w:szCs w:val="20"/>
        </w:rPr>
        <w:t xml:space="preserve"> </w:t>
      </w:r>
      <w:r w:rsidR="00795BC0" w:rsidRPr="007F0252">
        <w:rPr>
          <w:rFonts w:ascii="Times New Roman" w:hAnsi="Times New Roman" w:cs="Times New Roman"/>
          <w:b/>
          <w:sz w:val="20"/>
          <w:szCs w:val="20"/>
        </w:rPr>
        <w:t xml:space="preserve">with </w:t>
      </w:r>
      <w:r w:rsidR="00CF0779" w:rsidRPr="007F0252">
        <w:rPr>
          <w:rFonts w:ascii="Times New Roman" w:hAnsi="Times New Roman" w:cs="Times New Roman"/>
          <w:b/>
          <w:sz w:val="20"/>
          <w:szCs w:val="20"/>
        </w:rPr>
        <w:t>community members</w:t>
      </w:r>
      <w:r w:rsidR="00227347" w:rsidRPr="007F0252">
        <w:rPr>
          <w:rFonts w:ascii="Times New Roman" w:hAnsi="Times New Roman" w:cs="Times New Roman"/>
          <w:b/>
          <w:sz w:val="20"/>
          <w:szCs w:val="20"/>
        </w:rPr>
        <w:t xml:space="preserve">. </w:t>
      </w:r>
      <w:r w:rsidR="006F3BFB" w:rsidRPr="007F0252">
        <w:rPr>
          <w:rFonts w:ascii="Times New Roman" w:hAnsi="Times New Roman" w:cs="Times New Roman"/>
          <w:bCs/>
          <w:sz w:val="20"/>
          <w:szCs w:val="20"/>
        </w:rPr>
        <w:t>Figure</w:t>
      </w:r>
      <w:r w:rsidR="00355A2C" w:rsidRPr="007F0252">
        <w:rPr>
          <w:rFonts w:ascii="Times New Roman" w:hAnsi="Times New Roman" w:cs="Times New Roman"/>
          <w:sz w:val="20"/>
          <w:szCs w:val="20"/>
        </w:rPr>
        <w:t xml:space="preserve"> shows the </w:t>
      </w:r>
      <w:r w:rsidR="00F278AD" w:rsidRPr="007F0252">
        <w:rPr>
          <w:rFonts w:ascii="Times New Roman" w:hAnsi="Times New Roman" w:cs="Times New Roman"/>
          <w:sz w:val="20"/>
          <w:szCs w:val="20"/>
        </w:rPr>
        <w:t>participant</w:t>
      </w:r>
      <w:r w:rsidR="00065761" w:rsidRPr="007F0252">
        <w:rPr>
          <w:rFonts w:ascii="Times New Roman" w:hAnsi="Times New Roman" w:cs="Times New Roman"/>
          <w:sz w:val="20"/>
          <w:szCs w:val="20"/>
        </w:rPr>
        <w:t>s</w:t>
      </w:r>
      <w:r w:rsidR="00355A2C" w:rsidRPr="007F0252">
        <w:rPr>
          <w:rFonts w:ascii="Times New Roman" w:hAnsi="Times New Roman" w:cs="Times New Roman"/>
          <w:sz w:val="20"/>
          <w:szCs w:val="20"/>
        </w:rPr>
        <w:t xml:space="preserve"> </w:t>
      </w:r>
      <w:r w:rsidR="0035345B" w:rsidRPr="007F0252">
        <w:rPr>
          <w:rFonts w:ascii="Times New Roman" w:hAnsi="Times New Roman" w:cs="Times New Roman"/>
          <w:sz w:val="20"/>
          <w:szCs w:val="20"/>
        </w:rPr>
        <w:t xml:space="preserve">and their roles </w:t>
      </w:r>
      <w:r w:rsidR="00795BC0" w:rsidRPr="007F0252">
        <w:rPr>
          <w:rFonts w:ascii="Times New Roman" w:hAnsi="Times New Roman" w:cs="Times New Roman"/>
          <w:sz w:val="20"/>
          <w:szCs w:val="20"/>
        </w:rPr>
        <w:t>in the co-evolution</w:t>
      </w:r>
      <w:r w:rsidR="0084683F" w:rsidRPr="007F0252">
        <w:rPr>
          <w:rFonts w:ascii="Times New Roman" w:hAnsi="Times New Roman" w:cs="Times New Roman"/>
          <w:sz w:val="20"/>
          <w:szCs w:val="20"/>
        </w:rPr>
        <w:t xml:space="preserve"> </w:t>
      </w:r>
      <w:r w:rsidR="00627794" w:rsidRPr="007F0252">
        <w:rPr>
          <w:rFonts w:ascii="Times New Roman" w:hAnsi="Times New Roman" w:cs="Times New Roman"/>
          <w:sz w:val="20"/>
          <w:szCs w:val="20"/>
        </w:rPr>
        <w:t>in the hot spring communities</w:t>
      </w:r>
      <w:r w:rsidR="00355A2C" w:rsidRPr="007F0252">
        <w:rPr>
          <w:rFonts w:ascii="Times New Roman" w:hAnsi="Times New Roman" w:cs="Times New Roman"/>
          <w:sz w:val="20"/>
          <w:szCs w:val="20"/>
        </w:rPr>
        <w:t>.</w:t>
      </w:r>
      <w:r w:rsidR="003F3242" w:rsidRPr="007F0252">
        <w:rPr>
          <w:rFonts w:ascii="Times New Roman" w:hAnsi="Times New Roman" w:cs="Times New Roman"/>
          <w:sz w:val="20"/>
          <w:szCs w:val="20"/>
        </w:rPr>
        <w:t xml:space="preserve"> Those che</w:t>
      </w:r>
      <w:r w:rsidR="00D76005" w:rsidRPr="007F0252">
        <w:rPr>
          <w:rFonts w:ascii="Times New Roman" w:hAnsi="Times New Roman" w:cs="Times New Roman"/>
          <w:sz w:val="20"/>
          <w:szCs w:val="20"/>
        </w:rPr>
        <w:t xml:space="preserve">molithoautotrophs </w:t>
      </w:r>
      <w:r w:rsidR="00D12E2F" w:rsidRPr="007F0252">
        <w:rPr>
          <w:rFonts w:ascii="Times New Roman" w:hAnsi="Times New Roman" w:cs="Times New Roman"/>
          <w:sz w:val="20"/>
          <w:szCs w:val="20"/>
        </w:rPr>
        <w:t>work</w:t>
      </w:r>
      <w:r w:rsidR="00D76005" w:rsidRPr="007F0252">
        <w:rPr>
          <w:rFonts w:ascii="Times New Roman" w:hAnsi="Times New Roman" w:cs="Times New Roman"/>
          <w:sz w:val="20"/>
          <w:szCs w:val="20"/>
        </w:rPr>
        <w:t xml:space="preserve"> as </w:t>
      </w:r>
      <w:r w:rsidR="00E1249F" w:rsidRPr="007F0252">
        <w:rPr>
          <w:rFonts w:ascii="Times New Roman" w:hAnsi="Times New Roman" w:cs="Times New Roman"/>
          <w:sz w:val="20"/>
          <w:szCs w:val="20"/>
        </w:rPr>
        <w:t>primary producers</w:t>
      </w:r>
      <w:r w:rsidR="00D76005" w:rsidRPr="007F0252">
        <w:rPr>
          <w:rFonts w:ascii="Times New Roman" w:hAnsi="Times New Roman" w:cs="Times New Roman"/>
          <w:sz w:val="20"/>
          <w:szCs w:val="20"/>
        </w:rPr>
        <w:t xml:space="preserve"> who can assimilate carbon, nitrogen, sulfur and phos</w:t>
      </w:r>
      <w:r w:rsidR="00EE18E7" w:rsidRPr="007F0252">
        <w:rPr>
          <w:rFonts w:ascii="Times New Roman" w:hAnsi="Times New Roman" w:cs="Times New Roman"/>
          <w:sz w:val="20"/>
          <w:szCs w:val="20"/>
        </w:rPr>
        <w:t>phorus into organic compounds. Potential h</w:t>
      </w:r>
      <w:r w:rsidR="00D76005" w:rsidRPr="007F0252">
        <w:rPr>
          <w:rFonts w:ascii="Times New Roman" w:hAnsi="Times New Roman" w:cs="Times New Roman"/>
          <w:sz w:val="20"/>
          <w:szCs w:val="20"/>
        </w:rPr>
        <w:t xml:space="preserve">osts </w:t>
      </w:r>
      <w:r w:rsidR="00EE18E7" w:rsidRPr="007F0252">
        <w:rPr>
          <w:rFonts w:ascii="Times New Roman" w:hAnsi="Times New Roman" w:cs="Times New Roman"/>
          <w:sz w:val="20"/>
          <w:szCs w:val="20"/>
        </w:rPr>
        <w:t>of</w:t>
      </w:r>
      <w:r w:rsidR="00D76005" w:rsidRPr="007F0252">
        <w:rPr>
          <w:rFonts w:ascii="Times New Roman" w:hAnsi="Times New Roman" w:cs="Times New Roman"/>
          <w:sz w:val="20"/>
          <w:szCs w:val="20"/>
        </w:rPr>
        <w:t xml:space="preserve"> ‘</w:t>
      </w:r>
      <w:r w:rsidR="00D76005" w:rsidRPr="007F0252">
        <w:rPr>
          <w:rFonts w:ascii="Times New Roman" w:hAnsi="Times New Roman" w:cs="Times New Roman"/>
          <w:i/>
          <w:iCs/>
          <w:sz w:val="20"/>
          <w:szCs w:val="20"/>
        </w:rPr>
        <w:t>Ca.</w:t>
      </w:r>
      <w:r w:rsidR="00D76005" w:rsidRPr="007F0252">
        <w:rPr>
          <w:rFonts w:ascii="Times New Roman" w:hAnsi="Times New Roman" w:cs="Times New Roman"/>
          <w:sz w:val="20"/>
          <w:szCs w:val="20"/>
        </w:rPr>
        <w:t xml:space="preserve"> Aenigmarchaeota’ </w:t>
      </w:r>
      <w:r w:rsidR="00E1249F" w:rsidRPr="007F0252">
        <w:rPr>
          <w:rFonts w:ascii="Times New Roman" w:hAnsi="Times New Roman" w:cs="Times New Roman"/>
          <w:sz w:val="20"/>
          <w:szCs w:val="20"/>
        </w:rPr>
        <w:t>stay in proximity in order to</w:t>
      </w:r>
      <w:r w:rsidR="00D76005" w:rsidRPr="007F0252">
        <w:rPr>
          <w:rFonts w:ascii="Times New Roman" w:hAnsi="Times New Roman" w:cs="Times New Roman"/>
          <w:sz w:val="20"/>
          <w:szCs w:val="20"/>
        </w:rPr>
        <w:t xml:space="preserve"> utilize the substrates supplied by primary producers </w:t>
      </w:r>
      <w:r w:rsidR="00E1249F" w:rsidRPr="007F0252">
        <w:rPr>
          <w:rFonts w:ascii="Times New Roman" w:hAnsi="Times New Roman" w:cs="Times New Roman"/>
          <w:sz w:val="20"/>
          <w:szCs w:val="20"/>
        </w:rPr>
        <w:t>to sustain cell growth</w:t>
      </w:r>
      <w:r w:rsidR="00D76005" w:rsidRPr="007F0252">
        <w:rPr>
          <w:rFonts w:ascii="Times New Roman" w:hAnsi="Times New Roman" w:cs="Times New Roman"/>
          <w:sz w:val="20"/>
          <w:szCs w:val="20"/>
        </w:rPr>
        <w:t>. Th</w:t>
      </w:r>
      <w:r w:rsidR="00CD75D3" w:rsidRPr="007F0252">
        <w:rPr>
          <w:rFonts w:ascii="Times New Roman" w:hAnsi="Times New Roman" w:cs="Times New Roman"/>
          <w:sz w:val="20"/>
          <w:szCs w:val="20"/>
        </w:rPr>
        <w:t>e</w:t>
      </w:r>
      <w:r w:rsidR="00D76005" w:rsidRPr="007F0252">
        <w:rPr>
          <w:rFonts w:ascii="Times New Roman" w:hAnsi="Times New Roman" w:cs="Times New Roman"/>
          <w:sz w:val="20"/>
          <w:szCs w:val="20"/>
        </w:rPr>
        <w:t xml:space="preserve"> byproducts produced by </w:t>
      </w:r>
      <w:r w:rsidR="00CD75D3" w:rsidRPr="007F0252">
        <w:rPr>
          <w:rFonts w:ascii="Times New Roman" w:hAnsi="Times New Roman" w:cs="Times New Roman"/>
          <w:sz w:val="20"/>
          <w:szCs w:val="20"/>
        </w:rPr>
        <w:t>potential hosts</w:t>
      </w:r>
      <w:r w:rsidR="00D76005" w:rsidRPr="007F0252">
        <w:rPr>
          <w:rFonts w:ascii="Times New Roman" w:hAnsi="Times New Roman" w:cs="Times New Roman"/>
          <w:sz w:val="20"/>
          <w:szCs w:val="20"/>
        </w:rPr>
        <w:t xml:space="preserve"> were subsequently </w:t>
      </w:r>
      <w:r w:rsidR="00B53027" w:rsidRPr="007F0252">
        <w:rPr>
          <w:rFonts w:ascii="Times New Roman" w:hAnsi="Times New Roman" w:cs="Times New Roman"/>
          <w:sz w:val="20"/>
          <w:szCs w:val="20"/>
        </w:rPr>
        <w:t>delivered</w:t>
      </w:r>
      <w:r w:rsidR="00CD75D3" w:rsidRPr="007F0252">
        <w:rPr>
          <w:rFonts w:ascii="Times New Roman" w:hAnsi="Times New Roman" w:cs="Times New Roman"/>
          <w:sz w:val="20"/>
          <w:szCs w:val="20"/>
        </w:rPr>
        <w:t xml:space="preserve"> and utilized by the symbionts, </w:t>
      </w:r>
      <w:r w:rsidR="00C66C6A" w:rsidRPr="007F0252">
        <w:rPr>
          <w:rFonts w:ascii="Times New Roman" w:hAnsi="Times New Roman" w:cs="Times New Roman"/>
          <w:sz w:val="20"/>
          <w:szCs w:val="20"/>
        </w:rPr>
        <w:t>which</w:t>
      </w:r>
      <w:r w:rsidR="00FA3C22" w:rsidRPr="007F0252">
        <w:rPr>
          <w:rFonts w:ascii="Times New Roman" w:hAnsi="Times New Roman" w:cs="Times New Roman"/>
          <w:sz w:val="20"/>
          <w:szCs w:val="20"/>
        </w:rPr>
        <w:t xml:space="preserve"> </w:t>
      </w:r>
      <w:r w:rsidR="00CD75D3" w:rsidRPr="007F0252">
        <w:rPr>
          <w:rFonts w:ascii="Times New Roman" w:hAnsi="Times New Roman" w:cs="Times New Roman"/>
          <w:sz w:val="20"/>
          <w:szCs w:val="20"/>
        </w:rPr>
        <w:t xml:space="preserve">in the meanwhile could provide </w:t>
      </w:r>
      <w:r w:rsidR="00AD7D91" w:rsidRPr="007F0252">
        <w:rPr>
          <w:rFonts w:ascii="Times New Roman" w:hAnsi="Times New Roman" w:cs="Times New Roman"/>
          <w:sz w:val="20"/>
          <w:szCs w:val="20"/>
        </w:rPr>
        <w:t xml:space="preserve">protection against virus infection </w:t>
      </w:r>
      <w:r w:rsidR="00CD75D3" w:rsidRPr="007F0252">
        <w:rPr>
          <w:rFonts w:ascii="Times New Roman" w:hAnsi="Times New Roman" w:cs="Times New Roman"/>
          <w:sz w:val="20"/>
          <w:szCs w:val="20"/>
        </w:rPr>
        <w:t>in return</w:t>
      </w:r>
      <w:r w:rsidR="00AD7D91" w:rsidRPr="007F0252">
        <w:rPr>
          <w:rFonts w:ascii="Times New Roman" w:hAnsi="Times New Roman" w:cs="Times New Roman"/>
          <w:sz w:val="20"/>
          <w:szCs w:val="20"/>
        </w:rPr>
        <w:t>.</w:t>
      </w:r>
    </w:p>
    <w:p w14:paraId="43E57D9A" w14:textId="1E9C911D" w:rsidR="00F03579" w:rsidRPr="007F0252" w:rsidRDefault="00F03579" w:rsidP="004C6995">
      <w:pPr>
        <w:jc w:val="both"/>
        <w:rPr>
          <w:rFonts w:ascii="Times New Roman" w:hAnsi="Times New Roman" w:cs="Times New Roman"/>
          <w:b/>
          <w:sz w:val="20"/>
          <w:szCs w:val="20"/>
        </w:rPr>
      </w:pPr>
    </w:p>
    <w:p w14:paraId="7BB8F705" w14:textId="77777777" w:rsidR="00955165" w:rsidRPr="007F0252" w:rsidRDefault="00955165" w:rsidP="004C6995">
      <w:pPr>
        <w:jc w:val="both"/>
        <w:rPr>
          <w:rFonts w:ascii="Times New Roman" w:hAnsi="Times New Roman" w:cs="Times New Roman"/>
          <w:b/>
          <w:sz w:val="22"/>
          <w:szCs w:val="22"/>
        </w:rPr>
        <w:sectPr w:rsidR="00955165" w:rsidRPr="007F0252" w:rsidSect="00EA61D8">
          <w:pgSz w:w="11900" w:h="16840"/>
          <w:pgMar w:top="1440" w:right="1800" w:bottom="1440" w:left="1800" w:header="851" w:footer="992" w:gutter="0"/>
          <w:cols w:space="425"/>
          <w:docGrid w:type="lines" w:linePitch="312"/>
        </w:sectPr>
      </w:pPr>
    </w:p>
    <w:p w14:paraId="5CC78F61" w14:textId="6857648A" w:rsidR="002A52EC" w:rsidRPr="007F0252" w:rsidRDefault="002A52EC" w:rsidP="004C6995">
      <w:pPr>
        <w:jc w:val="both"/>
        <w:rPr>
          <w:rFonts w:ascii="Times New Roman" w:hAnsi="Times New Roman" w:cs="Times New Roman"/>
          <w:b/>
          <w:sz w:val="20"/>
          <w:szCs w:val="20"/>
        </w:rPr>
      </w:pPr>
      <w:r w:rsidRPr="007F0252">
        <w:rPr>
          <w:rFonts w:ascii="Times New Roman" w:hAnsi="Times New Roman" w:cs="Times New Roman"/>
          <w:b/>
          <w:sz w:val="20"/>
          <w:szCs w:val="20"/>
        </w:rPr>
        <w:lastRenderedPageBreak/>
        <w:t>Supplementary Tables</w:t>
      </w:r>
    </w:p>
    <w:p w14:paraId="337C5ED9" w14:textId="0B58AB1E" w:rsidR="00E52F9C" w:rsidRPr="007F0252" w:rsidRDefault="00B507B1" w:rsidP="004C6995">
      <w:pPr>
        <w:jc w:val="both"/>
        <w:rPr>
          <w:rFonts w:ascii="Times New Roman" w:hAnsi="Times New Roman" w:cs="Times New Roman"/>
          <w:b/>
          <w:sz w:val="22"/>
          <w:szCs w:val="22"/>
        </w:rPr>
      </w:pPr>
      <w:r w:rsidRPr="007F0252">
        <w:rPr>
          <w:rFonts w:ascii="Times New Roman" w:hAnsi="Times New Roman" w:cs="Times New Roman"/>
          <w:b/>
          <w:color w:val="000000"/>
          <w:sz w:val="20"/>
          <w:szCs w:val="20"/>
        </w:rPr>
        <w:t>Supplementary Table 1.</w:t>
      </w:r>
      <w:r w:rsidRPr="007F0252">
        <w:rPr>
          <w:rFonts w:ascii="Times New Roman" w:hAnsi="Times New Roman" w:cs="Times New Roman"/>
          <w:color w:val="000000"/>
          <w:sz w:val="20"/>
          <w:szCs w:val="20"/>
        </w:rPr>
        <w:t xml:space="preserve"> Physical and chemical characteristics of hot spring sampling sites.</w:t>
      </w:r>
    </w:p>
    <w:tbl>
      <w:tblPr>
        <w:tblW w:w="13735" w:type="dxa"/>
        <w:tblInd w:w="108" w:type="dxa"/>
        <w:tblLook w:val="04A0" w:firstRow="1" w:lastRow="0" w:firstColumn="1" w:lastColumn="0" w:noHBand="0" w:noVBand="1"/>
      </w:tblPr>
      <w:tblGrid>
        <w:gridCol w:w="1007"/>
        <w:gridCol w:w="1359"/>
        <w:gridCol w:w="1174"/>
        <w:gridCol w:w="1332"/>
        <w:gridCol w:w="1178"/>
        <w:gridCol w:w="495"/>
        <w:gridCol w:w="717"/>
        <w:gridCol w:w="661"/>
        <w:gridCol w:w="560"/>
        <w:gridCol w:w="656"/>
        <w:gridCol w:w="693"/>
        <w:gridCol w:w="780"/>
        <w:gridCol w:w="560"/>
        <w:gridCol w:w="632"/>
        <w:gridCol w:w="660"/>
        <w:gridCol w:w="653"/>
        <w:gridCol w:w="620"/>
      </w:tblGrid>
      <w:tr w:rsidR="00D25B3D" w:rsidRPr="007F0252" w14:paraId="665D3823" w14:textId="77777777" w:rsidTr="00D25B3D">
        <w:trPr>
          <w:trHeight w:val="300"/>
        </w:trPr>
        <w:tc>
          <w:tcPr>
            <w:tcW w:w="1007" w:type="dxa"/>
            <w:tcBorders>
              <w:top w:val="single" w:sz="4" w:space="0" w:color="auto"/>
              <w:left w:val="nil"/>
              <w:bottom w:val="nil"/>
              <w:right w:val="nil"/>
            </w:tcBorders>
            <w:shd w:val="clear" w:color="000000" w:fill="FFFFFF"/>
            <w:noWrap/>
            <w:vAlign w:val="center"/>
            <w:hideMark/>
          </w:tcPr>
          <w:p w14:paraId="45A1CD7C" w14:textId="77777777" w:rsidR="00D25B3D" w:rsidRPr="007F0252" w:rsidRDefault="00D25B3D" w:rsidP="004C6995">
            <w:pPr>
              <w:jc w:val="both"/>
              <w:rPr>
                <w:rFonts w:ascii="Times New Roman" w:eastAsia="Times New Roman" w:hAnsi="Times New Roman" w:cs="Times New Roman"/>
                <w:b/>
                <w:bCs/>
                <w:color w:val="000000"/>
                <w:sz w:val="20"/>
                <w:szCs w:val="20"/>
              </w:rPr>
            </w:pPr>
            <w:r w:rsidRPr="007F0252">
              <w:rPr>
                <w:rFonts w:ascii="Times New Roman" w:eastAsia="Times New Roman" w:hAnsi="Times New Roman" w:cs="Times New Roman"/>
                <w:b/>
                <w:bCs/>
                <w:color w:val="000000"/>
                <w:sz w:val="20"/>
                <w:szCs w:val="20"/>
              </w:rPr>
              <w:t>Date</w:t>
            </w:r>
          </w:p>
        </w:tc>
        <w:tc>
          <w:tcPr>
            <w:tcW w:w="1359" w:type="dxa"/>
            <w:tcBorders>
              <w:top w:val="single" w:sz="4" w:space="0" w:color="auto"/>
              <w:left w:val="nil"/>
              <w:bottom w:val="nil"/>
              <w:right w:val="nil"/>
            </w:tcBorders>
            <w:shd w:val="clear" w:color="000000" w:fill="FFFFFF"/>
            <w:vAlign w:val="center"/>
            <w:hideMark/>
          </w:tcPr>
          <w:p w14:paraId="6B54E470" w14:textId="77777777" w:rsidR="00D25B3D" w:rsidRPr="007F0252" w:rsidRDefault="00D25B3D" w:rsidP="004C6995">
            <w:pPr>
              <w:jc w:val="both"/>
              <w:rPr>
                <w:rFonts w:ascii="Times New Roman" w:eastAsia="Times New Roman" w:hAnsi="Times New Roman" w:cs="Times New Roman"/>
                <w:b/>
                <w:bCs/>
                <w:color w:val="000000"/>
                <w:sz w:val="20"/>
                <w:szCs w:val="20"/>
              </w:rPr>
            </w:pPr>
            <w:r w:rsidRPr="007F0252">
              <w:rPr>
                <w:rFonts w:ascii="Times New Roman" w:eastAsia="Times New Roman" w:hAnsi="Times New Roman" w:cs="Times New Roman"/>
                <w:b/>
                <w:bCs/>
                <w:color w:val="000000"/>
                <w:sz w:val="20"/>
                <w:szCs w:val="20"/>
              </w:rPr>
              <w:t>Samples</w:t>
            </w:r>
          </w:p>
        </w:tc>
        <w:tc>
          <w:tcPr>
            <w:tcW w:w="1174" w:type="dxa"/>
            <w:tcBorders>
              <w:top w:val="single" w:sz="4" w:space="0" w:color="auto"/>
              <w:left w:val="nil"/>
              <w:bottom w:val="nil"/>
              <w:right w:val="nil"/>
            </w:tcBorders>
            <w:shd w:val="clear" w:color="000000" w:fill="FFFFFF"/>
            <w:noWrap/>
            <w:vAlign w:val="center"/>
            <w:hideMark/>
          </w:tcPr>
          <w:p w14:paraId="32CC8716" w14:textId="77777777" w:rsidR="00D25B3D" w:rsidRPr="007F0252" w:rsidRDefault="00D25B3D" w:rsidP="004C6995">
            <w:pPr>
              <w:jc w:val="both"/>
              <w:rPr>
                <w:rFonts w:ascii="Times New Roman" w:eastAsia="Times New Roman" w:hAnsi="Times New Roman" w:cs="Times New Roman"/>
                <w:b/>
                <w:bCs/>
                <w:color w:val="000000"/>
                <w:sz w:val="20"/>
                <w:szCs w:val="20"/>
              </w:rPr>
            </w:pPr>
            <w:r w:rsidRPr="007F0252">
              <w:rPr>
                <w:rFonts w:ascii="Times New Roman" w:eastAsia="Times New Roman" w:hAnsi="Times New Roman" w:cs="Times New Roman"/>
                <w:b/>
                <w:bCs/>
                <w:color w:val="000000"/>
                <w:sz w:val="20"/>
                <w:szCs w:val="20"/>
              </w:rPr>
              <w:t>Latitude</w:t>
            </w:r>
          </w:p>
        </w:tc>
        <w:tc>
          <w:tcPr>
            <w:tcW w:w="1332" w:type="dxa"/>
            <w:tcBorders>
              <w:top w:val="single" w:sz="4" w:space="0" w:color="auto"/>
              <w:left w:val="nil"/>
              <w:bottom w:val="nil"/>
              <w:right w:val="nil"/>
            </w:tcBorders>
            <w:shd w:val="clear" w:color="000000" w:fill="FFFFFF"/>
            <w:noWrap/>
            <w:vAlign w:val="center"/>
            <w:hideMark/>
          </w:tcPr>
          <w:p w14:paraId="6B672E22" w14:textId="77777777" w:rsidR="00D25B3D" w:rsidRPr="007F0252" w:rsidRDefault="00D25B3D" w:rsidP="004C6995">
            <w:pPr>
              <w:jc w:val="both"/>
              <w:rPr>
                <w:rFonts w:ascii="Times New Roman" w:eastAsia="Times New Roman" w:hAnsi="Times New Roman" w:cs="Times New Roman"/>
                <w:b/>
                <w:bCs/>
                <w:color w:val="000000"/>
                <w:sz w:val="20"/>
                <w:szCs w:val="20"/>
              </w:rPr>
            </w:pPr>
            <w:r w:rsidRPr="007F0252">
              <w:rPr>
                <w:rFonts w:ascii="Times New Roman" w:eastAsia="Times New Roman" w:hAnsi="Times New Roman" w:cs="Times New Roman"/>
                <w:b/>
                <w:bCs/>
                <w:color w:val="000000"/>
                <w:sz w:val="20"/>
                <w:szCs w:val="20"/>
              </w:rPr>
              <w:t>Longitude</w:t>
            </w:r>
          </w:p>
        </w:tc>
        <w:tc>
          <w:tcPr>
            <w:tcW w:w="1178" w:type="dxa"/>
            <w:tcBorders>
              <w:top w:val="single" w:sz="4" w:space="0" w:color="auto"/>
              <w:left w:val="nil"/>
              <w:bottom w:val="nil"/>
              <w:right w:val="nil"/>
            </w:tcBorders>
            <w:shd w:val="clear" w:color="000000" w:fill="FFFFFF"/>
            <w:vAlign w:val="center"/>
            <w:hideMark/>
          </w:tcPr>
          <w:p w14:paraId="7061B1B4" w14:textId="77777777" w:rsidR="00D25B3D" w:rsidRPr="007F0252" w:rsidRDefault="00D25B3D" w:rsidP="004C6995">
            <w:pPr>
              <w:jc w:val="both"/>
              <w:rPr>
                <w:rFonts w:ascii="Times New Roman" w:eastAsia="Times New Roman" w:hAnsi="Times New Roman" w:cs="Times New Roman"/>
                <w:b/>
                <w:bCs/>
                <w:color w:val="000000"/>
                <w:sz w:val="20"/>
                <w:szCs w:val="20"/>
              </w:rPr>
            </w:pPr>
            <w:r w:rsidRPr="007F0252">
              <w:rPr>
                <w:rFonts w:ascii="Times New Roman" w:eastAsia="Times New Roman" w:hAnsi="Times New Roman" w:cs="Times New Roman"/>
                <w:b/>
                <w:bCs/>
                <w:color w:val="000000"/>
                <w:sz w:val="20"/>
                <w:szCs w:val="20"/>
              </w:rPr>
              <w:t>Temp</w:t>
            </w:r>
          </w:p>
        </w:tc>
        <w:tc>
          <w:tcPr>
            <w:tcW w:w="495" w:type="dxa"/>
            <w:tcBorders>
              <w:top w:val="single" w:sz="4" w:space="0" w:color="auto"/>
              <w:left w:val="nil"/>
              <w:bottom w:val="nil"/>
              <w:right w:val="nil"/>
            </w:tcBorders>
            <w:shd w:val="clear" w:color="000000" w:fill="FFFFFF"/>
            <w:noWrap/>
            <w:vAlign w:val="center"/>
            <w:hideMark/>
          </w:tcPr>
          <w:p w14:paraId="6EEB4132" w14:textId="77777777" w:rsidR="00D25B3D" w:rsidRPr="007F0252" w:rsidRDefault="00D25B3D" w:rsidP="004C6995">
            <w:pPr>
              <w:jc w:val="both"/>
              <w:rPr>
                <w:rFonts w:ascii="Times New Roman" w:eastAsia="Times New Roman" w:hAnsi="Times New Roman" w:cs="Times New Roman"/>
                <w:b/>
                <w:bCs/>
                <w:color w:val="000000"/>
                <w:sz w:val="20"/>
                <w:szCs w:val="20"/>
              </w:rPr>
            </w:pPr>
            <w:r w:rsidRPr="007F0252">
              <w:rPr>
                <w:rFonts w:ascii="Times New Roman" w:eastAsia="Times New Roman" w:hAnsi="Times New Roman" w:cs="Times New Roman"/>
                <w:b/>
                <w:bCs/>
                <w:color w:val="000000"/>
                <w:sz w:val="20"/>
                <w:szCs w:val="20"/>
              </w:rPr>
              <w:t>pH</w:t>
            </w:r>
          </w:p>
        </w:tc>
        <w:tc>
          <w:tcPr>
            <w:tcW w:w="717" w:type="dxa"/>
            <w:tcBorders>
              <w:top w:val="single" w:sz="4" w:space="0" w:color="auto"/>
              <w:left w:val="nil"/>
              <w:bottom w:val="nil"/>
              <w:right w:val="nil"/>
            </w:tcBorders>
            <w:shd w:val="clear" w:color="000000" w:fill="FFFFFF"/>
            <w:vAlign w:val="center"/>
            <w:hideMark/>
          </w:tcPr>
          <w:p w14:paraId="52311047" w14:textId="77777777" w:rsidR="00D25B3D" w:rsidRPr="007F0252" w:rsidRDefault="00D25B3D" w:rsidP="004C6995">
            <w:pPr>
              <w:jc w:val="both"/>
              <w:rPr>
                <w:rFonts w:ascii="Times New Roman" w:eastAsia="Times New Roman" w:hAnsi="Times New Roman" w:cs="Times New Roman"/>
                <w:b/>
                <w:bCs/>
                <w:color w:val="000000"/>
                <w:sz w:val="20"/>
                <w:szCs w:val="20"/>
              </w:rPr>
            </w:pPr>
            <w:r w:rsidRPr="007F0252">
              <w:rPr>
                <w:rFonts w:ascii="Times New Roman" w:eastAsia="Times New Roman" w:hAnsi="Times New Roman" w:cs="Times New Roman"/>
                <w:b/>
                <w:bCs/>
                <w:color w:val="000000"/>
                <w:sz w:val="20"/>
                <w:szCs w:val="20"/>
              </w:rPr>
              <w:t>TOC</w:t>
            </w:r>
          </w:p>
        </w:tc>
        <w:tc>
          <w:tcPr>
            <w:tcW w:w="661" w:type="dxa"/>
            <w:tcBorders>
              <w:top w:val="single" w:sz="4" w:space="0" w:color="auto"/>
              <w:left w:val="nil"/>
              <w:bottom w:val="nil"/>
              <w:right w:val="nil"/>
            </w:tcBorders>
            <w:shd w:val="clear" w:color="000000" w:fill="FFFFFF"/>
            <w:noWrap/>
            <w:vAlign w:val="center"/>
            <w:hideMark/>
          </w:tcPr>
          <w:p w14:paraId="3F4A4A09" w14:textId="77777777" w:rsidR="00D25B3D" w:rsidRPr="007F0252" w:rsidRDefault="00D25B3D" w:rsidP="004C6995">
            <w:pPr>
              <w:jc w:val="both"/>
              <w:rPr>
                <w:rFonts w:ascii="Times New Roman" w:eastAsia="Times New Roman" w:hAnsi="Times New Roman" w:cs="Times New Roman"/>
                <w:b/>
                <w:bCs/>
                <w:color w:val="000000"/>
                <w:sz w:val="20"/>
                <w:szCs w:val="20"/>
              </w:rPr>
            </w:pPr>
            <w:r w:rsidRPr="007F0252">
              <w:rPr>
                <w:rFonts w:ascii="Times New Roman" w:eastAsia="Times New Roman" w:hAnsi="Times New Roman" w:cs="Times New Roman"/>
                <w:b/>
                <w:bCs/>
                <w:color w:val="000000"/>
                <w:sz w:val="20"/>
                <w:szCs w:val="20"/>
              </w:rPr>
              <w:t>DOC</w:t>
            </w:r>
          </w:p>
        </w:tc>
        <w:tc>
          <w:tcPr>
            <w:tcW w:w="560" w:type="dxa"/>
            <w:tcBorders>
              <w:top w:val="single" w:sz="4" w:space="0" w:color="auto"/>
              <w:left w:val="nil"/>
              <w:bottom w:val="nil"/>
              <w:right w:val="nil"/>
            </w:tcBorders>
            <w:shd w:val="clear" w:color="000000" w:fill="FFFFFF"/>
            <w:noWrap/>
            <w:vAlign w:val="center"/>
            <w:hideMark/>
          </w:tcPr>
          <w:p w14:paraId="200717BC" w14:textId="77777777" w:rsidR="00D25B3D" w:rsidRPr="007F0252" w:rsidRDefault="00D25B3D" w:rsidP="004C6995">
            <w:pPr>
              <w:jc w:val="both"/>
              <w:rPr>
                <w:rFonts w:ascii="Times New Roman" w:eastAsia="Times New Roman" w:hAnsi="Times New Roman" w:cs="Times New Roman"/>
                <w:b/>
                <w:bCs/>
                <w:color w:val="000000"/>
                <w:sz w:val="20"/>
                <w:szCs w:val="20"/>
              </w:rPr>
            </w:pPr>
            <w:r w:rsidRPr="007F0252">
              <w:rPr>
                <w:rFonts w:ascii="Times New Roman" w:eastAsia="Times New Roman" w:hAnsi="Times New Roman" w:cs="Times New Roman"/>
                <w:b/>
                <w:bCs/>
                <w:color w:val="000000"/>
                <w:sz w:val="20"/>
                <w:szCs w:val="20"/>
              </w:rPr>
              <w:t>Cl</w:t>
            </w:r>
            <w:r w:rsidRPr="007F0252">
              <w:rPr>
                <w:rFonts w:ascii="Times New Roman" w:eastAsia="Times New Roman" w:hAnsi="Times New Roman" w:cs="Times New Roman"/>
                <w:b/>
                <w:bCs/>
                <w:color w:val="000000"/>
                <w:sz w:val="20"/>
                <w:szCs w:val="20"/>
                <w:vertAlign w:val="superscript"/>
              </w:rPr>
              <w:t>-</w:t>
            </w:r>
          </w:p>
        </w:tc>
        <w:tc>
          <w:tcPr>
            <w:tcW w:w="654" w:type="dxa"/>
            <w:tcBorders>
              <w:top w:val="single" w:sz="4" w:space="0" w:color="auto"/>
              <w:left w:val="nil"/>
              <w:bottom w:val="nil"/>
              <w:right w:val="nil"/>
            </w:tcBorders>
            <w:shd w:val="clear" w:color="000000" w:fill="FFFFFF"/>
            <w:noWrap/>
            <w:vAlign w:val="center"/>
            <w:hideMark/>
          </w:tcPr>
          <w:p w14:paraId="4B264051" w14:textId="77777777" w:rsidR="00D25B3D" w:rsidRPr="007F0252" w:rsidRDefault="00D25B3D" w:rsidP="004C6995">
            <w:pPr>
              <w:jc w:val="both"/>
              <w:rPr>
                <w:rFonts w:ascii="Times New Roman" w:eastAsia="Times New Roman" w:hAnsi="Times New Roman" w:cs="Times New Roman"/>
                <w:b/>
                <w:bCs/>
                <w:color w:val="000000"/>
                <w:sz w:val="20"/>
                <w:szCs w:val="20"/>
              </w:rPr>
            </w:pPr>
            <w:r w:rsidRPr="007F0252">
              <w:rPr>
                <w:rFonts w:ascii="Times New Roman" w:eastAsia="Times New Roman" w:hAnsi="Times New Roman" w:cs="Times New Roman"/>
                <w:b/>
                <w:bCs/>
                <w:color w:val="000000"/>
                <w:sz w:val="20"/>
                <w:szCs w:val="20"/>
              </w:rPr>
              <w:t>NH</w:t>
            </w:r>
            <w:r w:rsidRPr="007F0252">
              <w:rPr>
                <w:rFonts w:ascii="Times New Roman" w:eastAsia="Times New Roman" w:hAnsi="Times New Roman" w:cs="Times New Roman"/>
                <w:b/>
                <w:bCs/>
                <w:color w:val="000000"/>
                <w:sz w:val="20"/>
                <w:szCs w:val="20"/>
                <w:vertAlign w:val="subscript"/>
              </w:rPr>
              <w:t>4</w:t>
            </w:r>
            <w:r w:rsidRPr="007F0252">
              <w:rPr>
                <w:rFonts w:ascii="Times New Roman" w:eastAsia="Times New Roman" w:hAnsi="Times New Roman" w:cs="Times New Roman"/>
                <w:b/>
                <w:bCs/>
                <w:color w:val="000000"/>
                <w:sz w:val="20"/>
                <w:szCs w:val="20"/>
                <w:vertAlign w:val="superscript"/>
              </w:rPr>
              <w:t>+</w:t>
            </w:r>
          </w:p>
        </w:tc>
        <w:tc>
          <w:tcPr>
            <w:tcW w:w="693" w:type="dxa"/>
            <w:tcBorders>
              <w:top w:val="single" w:sz="4" w:space="0" w:color="auto"/>
              <w:left w:val="nil"/>
              <w:bottom w:val="nil"/>
              <w:right w:val="nil"/>
            </w:tcBorders>
            <w:shd w:val="clear" w:color="000000" w:fill="FFFFFF"/>
            <w:noWrap/>
            <w:vAlign w:val="center"/>
            <w:hideMark/>
          </w:tcPr>
          <w:p w14:paraId="157E4609" w14:textId="77777777" w:rsidR="00D25B3D" w:rsidRPr="007F0252" w:rsidRDefault="00D25B3D" w:rsidP="004C6995">
            <w:pPr>
              <w:jc w:val="both"/>
              <w:rPr>
                <w:rFonts w:ascii="Times New Roman" w:eastAsia="Times New Roman" w:hAnsi="Times New Roman" w:cs="Times New Roman"/>
                <w:b/>
                <w:bCs/>
                <w:color w:val="000000"/>
                <w:sz w:val="20"/>
                <w:szCs w:val="20"/>
              </w:rPr>
            </w:pPr>
            <w:r w:rsidRPr="007F0252">
              <w:rPr>
                <w:rFonts w:ascii="Times New Roman" w:eastAsia="Times New Roman" w:hAnsi="Times New Roman" w:cs="Times New Roman"/>
                <w:b/>
                <w:bCs/>
                <w:color w:val="000000"/>
                <w:sz w:val="20"/>
                <w:szCs w:val="20"/>
              </w:rPr>
              <w:t>SO</w:t>
            </w:r>
            <w:r w:rsidRPr="007F0252">
              <w:rPr>
                <w:rFonts w:ascii="Times New Roman" w:eastAsia="Times New Roman" w:hAnsi="Times New Roman" w:cs="Times New Roman"/>
                <w:b/>
                <w:bCs/>
                <w:color w:val="000000"/>
                <w:sz w:val="20"/>
                <w:szCs w:val="20"/>
                <w:vertAlign w:val="subscript"/>
              </w:rPr>
              <w:t>4</w:t>
            </w:r>
            <w:r w:rsidRPr="007F0252">
              <w:rPr>
                <w:rFonts w:ascii="Times New Roman" w:eastAsia="Times New Roman" w:hAnsi="Times New Roman" w:cs="Times New Roman"/>
                <w:b/>
                <w:bCs/>
                <w:color w:val="000000"/>
                <w:sz w:val="20"/>
                <w:szCs w:val="20"/>
                <w:vertAlign w:val="superscript"/>
              </w:rPr>
              <w:t>2-</w:t>
            </w:r>
          </w:p>
        </w:tc>
        <w:tc>
          <w:tcPr>
            <w:tcW w:w="780" w:type="dxa"/>
            <w:tcBorders>
              <w:top w:val="single" w:sz="4" w:space="0" w:color="auto"/>
              <w:left w:val="nil"/>
              <w:bottom w:val="nil"/>
              <w:right w:val="nil"/>
            </w:tcBorders>
            <w:shd w:val="clear" w:color="000000" w:fill="FFFFFF"/>
            <w:noWrap/>
            <w:vAlign w:val="center"/>
            <w:hideMark/>
          </w:tcPr>
          <w:p w14:paraId="28517C3F" w14:textId="77777777" w:rsidR="00D25B3D" w:rsidRPr="007F0252" w:rsidRDefault="00D25B3D" w:rsidP="004C6995">
            <w:pPr>
              <w:jc w:val="both"/>
              <w:rPr>
                <w:rFonts w:ascii="Times New Roman" w:eastAsia="Times New Roman" w:hAnsi="Times New Roman" w:cs="Times New Roman"/>
                <w:b/>
                <w:bCs/>
                <w:color w:val="000000"/>
                <w:sz w:val="20"/>
                <w:szCs w:val="20"/>
              </w:rPr>
            </w:pPr>
            <w:r w:rsidRPr="007F0252">
              <w:rPr>
                <w:rFonts w:ascii="Times New Roman" w:eastAsia="Times New Roman" w:hAnsi="Times New Roman" w:cs="Times New Roman"/>
                <w:b/>
                <w:bCs/>
                <w:color w:val="000000"/>
                <w:sz w:val="20"/>
                <w:szCs w:val="20"/>
              </w:rPr>
              <w:t>NO</w:t>
            </w:r>
            <w:r w:rsidRPr="007F0252">
              <w:rPr>
                <w:rFonts w:ascii="Times New Roman" w:eastAsia="Times New Roman" w:hAnsi="Times New Roman" w:cs="Times New Roman"/>
                <w:b/>
                <w:bCs/>
                <w:color w:val="000000"/>
                <w:sz w:val="20"/>
                <w:szCs w:val="20"/>
                <w:vertAlign w:val="subscript"/>
              </w:rPr>
              <w:t>3</w:t>
            </w:r>
            <w:r w:rsidRPr="007F0252">
              <w:rPr>
                <w:rFonts w:ascii="Times New Roman" w:eastAsia="Times New Roman" w:hAnsi="Times New Roman" w:cs="Times New Roman"/>
                <w:b/>
                <w:bCs/>
                <w:color w:val="000000"/>
                <w:sz w:val="20"/>
                <w:szCs w:val="20"/>
                <w:vertAlign w:val="superscript"/>
              </w:rPr>
              <w:t>-</w:t>
            </w:r>
          </w:p>
        </w:tc>
        <w:tc>
          <w:tcPr>
            <w:tcW w:w="560" w:type="dxa"/>
            <w:tcBorders>
              <w:top w:val="single" w:sz="4" w:space="0" w:color="auto"/>
              <w:left w:val="nil"/>
              <w:bottom w:val="nil"/>
              <w:right w:val="nil"/>
            </w:tcBorders>
            <w:shd w:val="clear" w:color="000000" w:fill="FFFFFF"/>
            <w:noWrap/>
            <w:vAlign w:val="center"/>
            <w:hideMark/>
          </w:tcPr>
          <w:p w14:paraId="59184079" w14:textId="77777777" w:rsidR="00D25B3D" w:rsidRPr="007F0252" w:rsidRDefault="00D25B3D" w:rsidP="004C6995">
            <w:pPr>
              <w:jc w:val="both"/>
              <w:rPr>
                <w:rFonts w:ascii="Times New Roman" w:eastAsia="Times New Roman" w:hAnsi="Times New Roman" w:cs="Times New Roman"/>
                <w:b/>
                <w:bCs/>
                <w:color w:val="000000"/>
                <w:sz w:val="20"/>
                <w:szCs w:val="20"/>
              </w:rPr>
            </w:pPr>
            <w:r w:rsidRPr="007F0252">
              <w:rPr>
                <w:rFonts w:ascii="Times New Roman" w:eastAsia="Times New Roman" w:hAnsi="Times New Roman" w:cs="Times New Roman"/>
                <w:b/>
                <w:bCs/>
                <w:color w:val="000000"/>
                <w:sz w:val="20"/>
                <w:szCs w:val="20"/>
              </w:rPr>
              <w:t>Na</w:t>
            </w:r>
            <w:r w:rsidRPr="007F0252">
              <w:rPr>
                <w:rFonts w:ascii="Times New Roman" w:eastAsia="Times New Roman" w:hAnsi="Times New Roman" w:cs="Times New Roman"/>
                <w:b/>
                <w:bCs/>
                <w:color w:val="000000"/>
                <w:sz w:val="20"/>
                <w:szCs w:val="20"/>
                <w:vertAlign w:val="superscript"/>
              </w:rPr>
              <w:t>+</w:t>
            </w:r>
          </w:p>
        </w:tc>
        <w:tc>
          <w:tcPr>
            <w:tcW w:w="632" w:type="dxa"/>
            <w:tcBorders>
              <w:top w:val="single" w:sz="4" w:space="0" w:color="auto"/>
              <w:left w:val="nil"/>
              <w:bottom w:val="nil"/>
              <w:right w:val="nil"/>
            </w:tcBorders>
            <w:shd w:val="clear" w:color="000000" w:fill="FFFFFF"/>
            <w:noWrap/>
            <w:vAlign w:val="center"/>
            <w:hideMark/>
          </w:tcPr>
          <w:p w14:paraId="126E35A8" w14:textId="77777777" w:rsidR="00D25B3D" w:rsidRPr="007F0252" w:rsidRDefault="00D25B3D" w:rsidP="004C6995">
            <w:pPr>
              <w:jc w:val="both"/>
              <w:rPr>
                <w:rFonts w:ascii="Times New Roman" w:eastAsia="Times New Roman" w:hAnsi="Times New Roman" w:cs="Times New Roman"/>
                <w:b/>
                <w:bCs/>
                <w:color w:val="000000"/>
                <w:sz w:val="20"/>
                <w:szCs w:val="20"/>
              </w:rPr>
            </w:pPr>
            <w:r w:rsidRPr="007F0252">
              <w:rPr>
                <w:rFonts w:ascii="Times New Roman" w:eastAsia="Times New Roman" w:hAnsi="Times New Roman" w:cs="Times New Roman"/>
                <w:b/>
                <w:bCs/>
                <w:color w:val="000000"/>
                <w:sz w:val="20"/>
                <w:szCs w:val="20"/>
              </w:rPr>
              <w:t>NO</w:t>
            </w:r>
            <w:r w:rsidRPr="007F0252">
              <w:rPr>
                <w:rFonts w:ascii="Times New Roman" w:eastAsia="Times New Roman" w:hAnsi="Times New Roman" w:cs="Times New Roman"/>
                <w:b/>
                <w:bCs/>
                <w:color w:val="000000"/>
                <w:sz w:val="20"/>
                <w:szCs w:val="20"/>
                <w:vertAlign w:val="subscript"/>
              </w:rPr>
              <w:t>2</w:t>
            </w:r>
            <w:r w:rsidRPr="007F0252">
              <w:rPr>
                <w:rFonts w:ascii="Times New Roman" w:eastAsia="Times New Roman" w:hAnsi="Times New Roman" w:cs="Times New Roman"/>
                <w:b/>
                <w:bCs/>
                <w:color w:val="000000"/>
                <w:sz w:val="20"/>
                <w:szCs w:val="20"/>
                <w:vertAlign w:val="superscript"/>
              </w:rPr>
              <w:t>-</w:t>
            </w:r>
          </w:p>
        </w:tc>
        <w:tc>
          <w:tcPr>
            <w:tcW w:w="660" w:type="dxa"/>
            <w:tcBorders>
              <w:top w:val="single" w:sz="4" w:space="0" w:color="auto"/>
              <w:left w:val="nil"/>
              <w:bottom w:val="nil"/>
              <w:right w:val="nil"/>
            </w:tcBorders>
            <w:shd w:val="clear" w:color="000000" w:fill="FFFFFF"/>
            <w:noWrap/>
            <w:vAlign w:val="center"/>
            <w:hideMark/>
          </w:tcPr>
          <w:p w14:paraId="290D1D63" w14:textId="77777777" w:rsidR="00D25B3D" w:rsidRPr="007F0252" w:rsidRDefault="00D25B3D" w:rsidP="004C6995">
            <w:pPr>
              <w:jc w:val="both"/>
              <w:rPr>
                <w:rFonts w:ascii="Times New Roman" w:eastAsia="Times New Roman" w:hAnsi="Times New Roman" w:cs="Times New Roman"/>
                <w:b/>
                <w:bCs/>
                <w:color w:val="000000"/>
                <w:sz w:val="20"/>
                <w:szCs w:val="20"/>
              </w:rPr>
            </w:pPr>
            <w:r w:rsidRPr="007F0252">
              <w:rPr>
                <w:rFonts w:ascii="Times New Roman" w:eastAsia="Times New Roman" w:hAnsi="Times New Roman" w:cs="Times New Roman"/>
                <w:b/>
                <w:bCs/>
                <w:color w:val="000000"/>
                <w:sz w:val="20"/>
                <w:szCs w:val="20"/>
              </w:rPr>
              <w:t>K</w:t>
            </w:r>
            <w:r w:rsidRPr="007F0252">
              <w:rPr>
                <w:rFonts w:ascii="Times New Roman" w:eastAsia="Times New Roman" w:hAnsi="Times New Roman" w:cs="Times New Roman"/>
                <w:b/>
                <w:bCs/>
                <w:color w:val="000000"/>
                <w:sz w:val="20"/>
                <w:szCs w:val="20"/>
                <w:vertAlign w:val="superscript"/>
              </w:rPr>
              <w:t>+</w:t>
            </w:r>
          </w:p>
        </w:tc>
        <w:tc>
          <w:tcPr>
            <w:tcW w:w="653" w:type="dxa"/>
            <w:tcBorders>
              <w:top w:val="single" w:sz="4" w:space="0" w:color="auto"/>
              <w:left w:val="nil"/>
              <w:bottom w:val="nil"/>
              <w:right w:val="nil"/>
            </w:tcBorders>
            <w:shd w:val="clear" w:color="000000" w:fill="FFFFFF"/>
            <w:noWrap/>
            <w:vAlign w:val="center"/>
            <w:hideMark/>
          </w:tcPr>
          <w:p w14:paraId="772D3102" w14:textId="77777777" w:rsidR="00D25B3D" w:rsidRPr="007F0252" w:rsidRDefault="00D25B3D" w:rsidP="004C6995">
            <w:pPr>
              <w:jc w:val="both"/>
              <w:rPr>
                <w:rFonts w:ascii="Times New Roman" w:eastAsia="Times New Roman" w:hAnsi="Times New Roman" w:cs="Times New Roman"/>
                <w:b/>
                <w:bCs/>
                <w:color w:val="000000"/>
                <w:sz w:val="20"/>
                <w:szCs w:val="20"/>
              </w:rPr>
            </w:pPr>
            <w:r w:rsidRPr="007F0252">
              <w:rPr>
                <w:rFonts w:ascii="Times New Roman" w:eastAsia="Times New Roman" w:hAnsi="Times New Roman" w:cs="Times New Roman"/>
                <w:b/>
                <w:bCs/>
                <w:color w:val="000000"/>
                <w:sz w:val="20"/>
                <w:szCs w:val="20"/>
              </w:rPr>
              <w:t>Mg</w:t>
            </w:r>
            <w:r w:rsidRPr="007F0252">
              <w:rPr>
                <w:rFonts w:ascii="Times New Roman" w:eastAsia="Times New Roman" w:hAnsi="Times New Roman" w:cs="Times New Roman"/>
                <w:b/>
                <w:bCs/>
                <w:color w:val="000000"/>
                <w:sz w:val="20"/>
                <w:szCs w:val="20"/>
                <w:vertAlign w:val="superscript"/>
              </w:rPr>
              <w:t>2+</w:t>
            </w:r>
          </w:p>
        </w:tc>
        <w:tc>
          <w:tcPr>
            <w:tcW w:w="620" w:type="dxa"/>
            <w:tcBorders>
              <w:top w:val="single" w:sz="4" w:space="0" w:color="auto"/>
              <w:left w:val="nil"/>
              <w:bottom w:val="nil"/>
              <w:right w:val="nil"/>
            </w:tcBorders>
            <w:shd w:val="clear" w:color="000000" w:fill="FFFFFF"/>
            <w:noWrap/>
            <w:vAlign w:val="center"/>
            <w:hideMark/>
          </w:tcPr>
          <w:p w14:paraId="1BBE15F6" w14:textId="77777777" w:rsidR="00D25B3D" w:rsidRPr="007F0252" w:rsidRDefault="00D25B3D" w:rsidP="004C6995">
            <w:pPr>
              <w:jc w:val="both"/>
              <w:rPr>
                <w:rFonts w:ascii="Times New Roman" w:eastAsia="Times New Roman" w:hAnsi="Times New Roman" w:cs="Times New Roman"/>
                <w:b/>
                <w:bCs/>
                <w:color w:val="000000"/>
                <w:sz w:val="20"/>
                <w:szCs w:val="20"/>
              </w:rPr>
            </w:pPr>
            <w:r w:rsidRPr="007F0252">
              <w:rPr>
                <w:rFonts w:ascii="Times New Roman" w:eastAsia="Times New Roman" w:hAnsi="Times New Roman" w:cs="Times New Roman"/>
                <w:b/>
                <w:bCs/>
                <w:color w:val="000000"/>
                <w:sz w:val="20"/>
                <w:szCs w:val="20"/>
              </w:rPr>
              <w:t>Ca</w:t>
            </w:r>
            <w:r w:rsidRPr="007F0252">
              <w:rPr>
                <w:rFonts w:ascii="Times New Roman" w:eastAsia="Times New Roman" w:hAnsi="Times New Roman" w:cs="Times New Roman"/>
                <w:b/>
                <w:bCs/>
                <w:color w:val="000000"/>
                <w:sz w:val="20"/>
                <w:szCs w:val="20"/>
                <w:vertAlign w:val="superscript"/>
              </w:rPr>
              <w:t>2+</w:t>
            </w:r>
          </w:p>
        </w:tc>
      </w:tr>
      <w:tr w:rsidR="00D25B3D" w:rsidRPr="007F0252" w14:paraId="5D8E4560" w14:textId="77777777" w:rsidTr="00D25B3D">
        <w:trPr>
          <w:trHeight w:val="300"/>
        </w:trPr>
        <w:tc>
          <w:tcPr>
            <w:tcW w:w="1007" w:type="dxa"/>
            <w:vMerge w:val="restart"/>
            <w:tcBorders>
              <w:top w:val="single" w:sz="4" w:space="0" w:color="auto"/>
              <w:left w:val="nil"/>
              <w:bottom w:val="single" w:sz="4" w:space="0" w:color="000000"/>
              <w:right w:val="nil"/>
            </w:tcBorders>
            <w:shd w:val="clear" w:color="000000" w:fill="FFFFFF"/>
            <w:noWrap/>
            <w:vAlign w:val="center"/>
            <w:hideMark/>
          </w:tcPr>
          <w:p w14:paraId="213F7248"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2016.01</w:t>
            </w:r>
          </w:p>
        </w:tc>
        <w:tc>
          <w:tcPr>
            <w:tcW w:w="1359" w:type="dxa"/>
            <w:tcBorders>
              <w:top w:val="single" w:sz="4" w:space="0" w:color="auto"/>
              <w:left w:val="nil"/>
              <w:bottom w:val="nil"/>
              <w:right w:val="nil"/>
            </w:tcBorders>
            <w:shd w:val="clear" w:color="000000" w:fill="FFFFFF"/>
            <w:noWrap/>
            <w:vAlign w:val="bottom"/>
            <w:hideMark/>
          </w:tcPr>
          <w:p w14:paraId="1A0FE649"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DRTY-6_1</w:t>
            </w:r>
          </w:p>
        </w:tc>
        <w:tc>
          <w:tcPr>
            <w:tcW w:w="1174" w:type="dxa"/>
            <w:tcBorders>
              <w:top w:val="single" w:sz="4" w:space="0" w:color="auto"/>
              <w:left w:val="nil"/>
              <w:bottom w:val="nil"/>
              <w:right w:val="nil"/>
            </w:tcBorders>
            <w:shd w:val="clear" w:color="000000" w:fill="FFFFFF"/>
            <w:noWrap/>
            <w:vAlign w:val="bottom"/>
            <w:hideMark/>
          </w:tcPr>
          <w:p w14:paraId="6F0245D9"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24˚57'14''</w:t>
            </w:r>
          </w:p>
        </w:tc>
        <w:tc>
          <w:tcPr>
            <w:tcW w:w="1332" w:type="dxa"/>
            <w:tcBorders>
              <w:top w:val="single" w:sz="4" w:space="0" w:color="auto"/>
              <w:left w:val="nil"/>
              <w:bottom w:val="nil"/>
              <w:right w:val="nil"/>
            </w:tcBorders>
            <w:shd w:val="clear" w:color="000000" w:fill="FFFFFF"/>
            <w:noWrap/>
            <w:vAlign w:val="bottom"/>
            <w:hideMark/>
          </w:tcPr>
          <w:p w14:paraId="453E930A"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98˚26'18''</w:t>
            </w:r>
          </w:p>
        </w:tc>
        <w:tc>
          <w:tcPr>
            <w:tcW w:w="1178" w:type="dxa"/>
            <w:tcBorders>
              <w:top w:val="single" w:sz="4" w:space="0" w:color="auto"/>
              <w:left w:val="nil"/>
              <w:bottom w:val="nil"/>
              <w:right w:val="nil"/>
            </w:tcBorders>
            <w:shd w:val="clear" w:color="000000" w:fill="FFFFFF"/>
            <w:noWrap/>
            <w:vAlign w:val="bottom"/>
            <w:hideMark/>
          </w:tcPr>
          <w:p w14:paraId="0C9BAE31"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50 </w:t>
            </w:r>
          </w:p>
        </w:tc>
        <w:tc>
          <w:tcPr>
            <w:tcW w:w="495" w:type="dxa"/>
            <w:tcBorders>
              <w:top w:val="single" w:sz="4" w:space="0" w:color="auto"/>
              <w:left w:val="nil"/>
              <w:bottom w:val="nil"/>
              <w:right w:val="nil"/>
            </w:tcBorders>
            <w:shd w:val="clear" w:color="000000" w:fill="FFFFFF"/>
            <w:noWrap/>
            <w:vAlign w:val="bottom"/>
            <w:hideMark/>
          </w:tcPr>
          <w:p w14:paraId="4B76532F"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6.1 </w:t>
            </w:r>
          </w:p>
        </w:tc>
        <w:tc>
          <w:tcPr>
            <w:tcW w:w="717" w:type="dxa"/>
            <w:tcBorders>
              <w:top w:val="single" w:sz="4" w:space="0" w:color="auto"/>
              <w:left w:val="nil"/>
              <w:bottom w:val="nil"/>
              <w:right w:val="nil"/>
            </w:tcBorders>
            <w:shd w:val="clear" w:color="000000" w:fill="FFFFFF"/>
            <w:noWrap/>
            <w:vAlign w:val="bottom"/>
            <w:hideMark/>
          </w:tcPr>
          <w:p w14:paraId="1562138F"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9.8 </w:t>
            </w:r>
          </w:p>
        </w:tc>
        <w:tc>
          <w:tcPr>
            <w:tcW w:w="661" w:type="dxa"/>
            <w:tcBorders>
              <w:top w:val="single" w:sz="4" w:space="0" w:color="auto"/>
              <w:left w:val="nil"/>
              <w:bottom w:val="nil"/>
              <w:right w:val="nil"/>
            </w:tcBorders>
            <w:shd w:val="clear" w:color="000000" w:fill="FFFFFF"/>
            <w:noWrap/>
            <w:vAlign w:val="bottom"/>
            <w:hideMark/>
          </w:tcPr>
          <w:p w14:paraId="6E95147C"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577 </w:t>
            </w:r>
          </w:p>
        </w:tc>
        <w:tc>
          <w:tcPr>
            <w:tcW w:w="560" w:type="dxa"/>
            <w:tcBorders>
              <w:top w:val="single" w:sz="4" w:space="0" w:color="auto"/>
              <w:left w:val="nil"/>
              <w:bottom w:val="nil"/>
              <w:right w:val="nil"/>
            </w:tcBorders>
            <w:shd w:val="clear" w:color="000000" w:fill="FFFFFF"/>
            <w:noWrap/>
            <w:vAlign w:val="bottom"/>
            <w:hideMark/>
          </w:tcPr>
          <w:p w14:paraId="683FDA72"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6.8 </w:t>
            </w:r>
          </w:p>
        </w:tc>
        <w:tc>
          <w:tcPr>
            <w:tcW w:w="654" w:type="dxa"/>
            <w:tcBorders>
              <w:top w:val="single" w:sz="4" w:space="0" w:color="auto"/>
              <w:left w:val="nil"/>
              <w:bottom w:val="nil"/>
              <w:right w:val="nil"/>
            </w:tcBorders>
            <w:shd w:val="clear" w:color="000000" w:fill="FFFFFF"/>
            <w:noWrap/>
            <w:vAlign w:val="bottom"/>
            <w:hideMark/>
          </w:tcPr>
          <w:p w14:paraId="74AC3BED"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9.9 </w:t>
            </w:r>
          </w:p>
        </w:tc>
        <w:tc>
          <w:tcPr>
            <w:tcW w:w="693" w:type="dxa"/>
            <w:tcBorders>
              <w:top w:val="single" w:sz="4" w:space="0" w:color="auto"/>
              <w:left w:val="nil"/>
              <w:bottom w:val="nil"/>
              <w:right w:val="nil"/>
            </w:tcBorders>
            <w:shd w:val="clear" w:color="000000" w:fill="FFFFFF"/>
            <w:noWrap/>
            <w:vAlign w:val="bottom"/>
            <w:hideMark/>
          </w:tcPr>
          <w:p w14:paraId="0E83DE40"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825 </w:t>
            </w:r>
          </w:p>
        </w:tc>
        <w:tc>
          <w:tcPr>
            <w:tcW w:w="780" w:type="dxa"/>
            <w:tcBorders>
              <w:top w:val="single" w:sz="4" w:space="0" w:color="auto"/>
              <w:left w:val="nil"/>
              <w:bottom w:val="nil"/>
              <w:right w:val="nil"/>
            </w:tcBorders>
            <w:shd w:val="clear" w:color="000000" w:fill="FFFFFF"/>
            <w:noWrap/>
            <w:vAlign w:val="bottom"/>
            <w:hideMark/>
          </w:tcPr>
          <w:p w14:paraId="73F1E722"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5.2 </w:t>
            </w:r>
          </w:p>
        </w:tc>
        <w:tc>
          <w:tcPr>
            <w:tcW w:w="560" w:type="dxa"/>
            <w:tcBorders>
              <w:top w:val="single" w:sz="4" w:space="0" w:color="auto"/>
              <w:left w:val="nil"/>
              <w:bottom w:val="nil"/>
              <w:right w:val="nil"/>
            </w:tcBorders>
            <w:shd w:val="clear" w:color="000000" w:fill="FFFFFF"/>
            <w:noWrap/>
            <w:vAlign w:val="bottom"/>
            <w:hideMark/>
          </w:tcPr>
          <w:p w14:paraId="223CF1CC"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14 </w:t>
            </w:r>
          </w:p>
        </w:tc>
        <w:tc>
          <w:tcPr>
            <w:tcW w:w="632" w:type="dxa"/>
            <w:tcBorders>
              <w:top w:val="single" w:sz="4" w:space="0" w:color="auto"/>
              <w:left w:val="nil"/>
              <w:bottom w:val="nil"/>
              <w:right w:val="nil"/>
            </w:tcBorders>
            <w:shd w:val="clear" w:color="000000" w:fill="FFFFFF"/>
            <w:noWrap/>
            <w:vAlign w:val="bottom"/>
            <w:hideMark/>
          </w:tcPr>
          <w:p w14:paraId="1714EF10"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11 </w:t>
            </w:r>
          </w:p>
        </w:tc>
        <w:tc>
          <w:tcPr>
            <w:tcW w:w="660" w:type="dxa"/>
            <w:tcBorders>
              <w:top w:val="single" w:sz="4" w:space="0" w:color="auto"/>
              <w:left w:val="nil"/>
              <w:bottom w:val="nil"/>
              <w:right w:val="nil"/>
            </w:tcBorders>
            <w:shd w:val="clear" w:color="000000" w:fill="FFFFFF"/>
            <w:noWrap/>
            <w:vAlign w:val="bottom"/>
            <w:hideMark/>
          </w:tcPr>
          <w:p w14:paraId="1923E506"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43 </w:t>
            </w:r>
          </w:p>
        </w:tc>
        <w:tc>
          <w:tcPr>
            <w:tcW w:w="653" w:type="dxa"/>
            <w:tcBorders>
              <w:top w:val="single" w:sz="4" w:space="0" w:color="auto"/>
              <w:left w:val="nil"/>
              <w:bottom w:val="nil"/>
              <w:right w:val="nil"/>
            </w:tcBorders>
            <w:shd w:val="clear" w:color="000000" w:fill="FFFFFF"/>
            <w:noWrap/>
            <w:vAlign w:val="bottom"/>
            <w:hideMark/>
          </w:tcPr>
          <w:p w14:paraId="1115D11A"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46 </w:t>
            </w:r>
          </w:p>
        </w:tc>
        <w:tc>
          <w:tcPr>
            <w:tcW w:w="620" w:type="dxa"/>
            <w:tcBorders>
              <w:top w:val="single" w:sz="4" w:space="0" w:color="auto"/>
              <w:left w:val="nil"/>
              <w:bottom w:val="nil"/>
              <w:right w:val="nil"/>
            </w:tcBorders>
            <w:shd w:val="clear" w:color="000000" w:fill="FFFFFF"/>
            <w:noWrap/>
            <w:vAlign w:val="bottom"/>
            <w:hideMark/>
          </w:tcPr>
          <w:p w14:paraId="0D039596"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267 </w:t>
            </w:r>
          </w:p>
        </w:tc>
      </w:tr>
      <w:tr w:rsidR="00D25B3D" w:rsidRPr="007F0252" w14:paraId="0760DCEB" w14:textId="77777777" w:rsidTr="00D25B3D">
        <w:trPr>
          <w:trHeight w:val="300"/>
        </w:trPr>
        <w:tc>
          <w:tcPr>
            <w:tcW w:w="1007" w:type="dxa"/>
            <w:vMerge/>
            <w:tcBorders>
              <w:top w:val="single" w:sz="4" w:space="0" w:color="auto"/>
              <w:left w:val="nil"/>
              <w:bottom w:val="single" w:sz="4" w:space="0" w:color="000000"/>
              <w:right w:val="nil"/>
            </w:tcBorders>
            <w:vAlign w:val="center"/>
            <w:hideMark/>
          </w:tcPr>
          <w:p w14:paraId="36086252" w14:textId="77777777" w:rsidR="00D25B3D" w:rsidRPr="007F0252" w:rsidRDefault="00D25B3D" w:rsidP="004C6995">
            <w:pPr>
              <w:jc w:val="both"/>
              <w:rPr>
                <w:rFonts w:ascii="Times New Roman" w:eastAsia="Times New Roman" w:hAnsi="Times New Roman" w:cs="Times New Roman"/>
                <w:color w:val="000000"/>
                <w:sz w:val="20"/>
                <w:szCs w:val="20"/>
              </w:rPr>
            </w:pPr>
          </w:p>
        </w:tc>
        <w:tc>
          <w:tcPr>
            <w:tcW w:w="1359" w:type="dxa"/>
            <w:tcBorders>
              <w:top w:val="nil"/>
              <w:left w:val="nil"/>
              <w:bottom w:val="nil"/>
              <w:right w:val="nil"/>
            </w:tcBorders>
            <w:shd w:val="clear" w:color="000000" w:fill="FFFFFF"/>
            <w:noWrap/>
            <w:vAlign w:val="bottom"/>
            <w:hideMark/>
          </w:tcPr>
          <w:p w14:paraId="7AB0B396"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DRTY-7_1</w:t>
            </w:r>
          </w:p>
        </w:tc>
        <w:tc>
          <w:tcPr>
            <w:tcW w:w="1174" w:type="dxa"/>
            <w:tcBorders>
              <w:top w:val="nil"/>
              <w:left w:val="nil"/>
              <w:bottom w:val="nil"/>
              <w:right w:val="nil"/>
            </w:tcBorders>
            <w:shd w:val="clear" w:color="000000" w:fill="FFFFFF"/>
            <w:noWrap/>
            <w:vAlign w:val="bottom"/>
            <w:hideMark/>
          </w:tcPr>
          <w:p w14:paraId="67E66C7D"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24˚57'14''</w:t>
            </w:r>
          </w:p>
        </w:tc>
        <w:tc>
          <w:tcPr>
            <w:tcW w:w="1332" w:type="dxa"/>
            <w:tcBorders>
              <w:top w:val="nil"/>
              <w:left w:val="nil"/>
              <w:bottom w:val="nil"/>
              <w:right w:val="nil"/>
            </w:tcBorders>
            <w:shd w:val="clear" w:color="000000" w:fill="FFFFFF"/>
            <w:noWrap/>
            <w:vAlign w:val="bottom"/>
            <w:hideMark/>
          </w:tcPr>
          <w:p w14:paraId="0DDCDFF0"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98˚26'18''</w:t>
            </w:r>
          </w:p>
        </w:tc>
        <w:tc>
          <w:tcPr>
            <w:tcW w:w="1178" w:type="dxa"/>
            <w:tcBorders>
              <w:top w:val="nil"/>
              <w:left w:val="nil"/>
              <w:bottom w:val="nil"/>
              <w:right w:val="nil"/>
            </w:tcBorders>
            <w:shd w:val="clear" w:color="000000" w:fill="FFFFFF"/>
            <w:noWrap/>
            <w:vAlign w:val="bottom"/>
            <w:hideMark/>
          </w:tcPr>
          <w:p w14:paraId="6D87BC92"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56 </w:t>
            </w:r>
          </w:p>
        </w:tc>
        <w:tc>
          <w:tcPr>
            <w:tcW w:w="495" w:type="dxa"/>
            <w:tcBorders>
              <w:top w:val="nil"/>
              <w:left w:val="nil"/>
              <w:bottom w:val="nil"/>
              <w:right w:val="nil"/>
            </w:tcBorders>
            <w:shd w:val="clear" w:color="000000" w:fill="FFFFFF"/>
            <w:noWrap/>
            <w:vAlign w:val="bottom"/>
            <w:hideMark/>
          </w:tcPr>
          <w:p w14:paraId="0B5A2AB3"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6.0 </w:t>
            </w:r>
          </w:p>
        </w:tc>
        <w:tc>
          <w:tcPr>
            <w:tcW w:w="717" w:type="dxa"/>
            <w:tcBorders>
              <w:top w:val="nil"/>
              <w:left w:val="nil"/>
              <w:bottom w:val="nil"/>
              <w:right w:val="nil"/>
            </w:tcBorders>
            <w:shd w:val="clear" w:color="000000" w:fill="FFFFFF"/>
            <w:noWrap/>
            <w:vAlign w:val="bottom"/>
            <w:hideMark/>
          </w:tcPr>
          <w:p w14:paraId="1D24B9AB"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11 </w:t>
            </w:r>
          </w:p>
        </w:tc>
        <w:tc>
          <w:tcPr>
            <w:tcW w:w="661" w:type="dxa"/>
            <w:tcBorders>
              <w:top w:val="nil"/>
              <w:left w:val="nil"/>
              <w:bottom w:val="nil"/>
              <w:right w:val="nil"/>
            </w:tcBorders>
            <w:shd w:val="clear" w:color="000000" w:fill="FFFFFF"/>
            <w:noWrap/>
            <w:vAlign w:val="bottom"/>
            <w:hideMark/>
          </w:tcPr>
          <w:p w14:paraId="24F3A825"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26 </w:t>
            </w:r>
          </w:p>
        </w:tc>
        <w:tc>
          <w:tcPr>
            <w:tcW w:w="560" w:type="dxa"/>
            <w:tcBorders>
              <w:top w:val="nil"/>
              <w:left w:val="nil"/>
              <w:bottom w:val="nil"/>
              <w:right w:val="nil"/>
            </w:tcBorders>
            <w:shd w:val="clear" w:color="000000" w:fill="FFFFFF"/>
            <w:noWrap/>
            <w:vAlign w:val="bottom"/>
            <w:hideMark/>
          </w:tcPr>
          <w:p w14:paraId="328650CF"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5.9 </w:t>
            </w:r>
          </w:p>
        </w:tc>
        <w:tc>
          <w:tcPr>
            <w:tcW w:w="654" w:type="dxa"/>
            <w:tcBorders>
              <w:top w:val="nil"/>
              <w:left w:val="nil"/>
              <w:bottom w:val="nil"/>
              <w:right w:val="nil"/>
            </w:tcBorders>
            <w:shd w:val="clear" w:color="000000" w:fill="FFFFFF"/>
            <w:noWrap/>
            <w:vAlign w:val="bottom"/>
            <w:hideMark/>
          </w:tcPr>
          <w:p w14:paraId="65D6E5F8"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w:t>
            </w:r>
          </w:p>
        </w:tc>
        <w:tc>
          <w:tcPr>
            <w:tcW w:w="693" w:type="dxa"/>
            <w:tcBorders>
              <w:top w:val="nil"/>
              <w:left w:val="nil"/>
              <w:bottom w:val="nil"/>
              <w:right w:val="nil"/>
            </w:tcBorders>
            <w:shd w:val="clear" w:color="000000" w:fill="FFFFFF"/>
            <w:noWrap/>
            <w:vAlign w:val="bottom"/>
            <w:hideMark/>
          </w:tcPr>
          <w:p w14:paraId="004153F5"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2050 </w:t>
            </w:r>
          </w:p>
        </w:tc>
        <w:tc>
          <w:tcPr>
            <w:tcW w:w="780" w:type="dxa"/>
            <w:tcBorders>
              <w:top w:val="nil"/>
              <w:left w:val="nil"/>
              <w:bottom w:val="nil"/>
              <w:right w:val="nil"/>
            </w:tcBorders>
            <w:shd w:val="clear" w:color="000000" w:fill="FFFFFF"/>
            <w:noWrap/>
            <w:vAlign w:val="bottom"/>
            <w:hideMark/>
          </w:tcPr>
          <w:p w14:paraId="653E90F4"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3.5 </w:t>
            </w:r>
          </w:p>
        </w:tc>
        <w:tc>
          <w:tcPr>
            <w:tcW w:w="560" w:type="dxa"/>
            <w:tcBorders>
              <w:top w:val="nil"/>
              <w:left w:val="nil"/>
              <w:bottom w:val="nil"/>
              <w:right w:val="nil"/>
            </w:tcBorders>
            <w:shd w:val="clear" w:color="000000" w:fill="FFFFFF"/>
            <w:noWrap/>
            <w:vAlign w:val="bottom"/>
            <w:hideMark/>
          </w:tcPr>
          <w:p w14:paraId="2C4BCE44"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9.7 </w:t>
            </w:r>
          </w:p>
        </w:tc>
        <w:tc>
          <w:tcPr>
            <w:tcW w:w="632" w:type="dxa"/>
            <w:tcBorders>
              <w:top w:val="nil"/>
              <w:left w:val="nil"/>
              <w:bottom w:val="nil"/>
              <w:right w:val="nil"/>
            </w:tcBorders>
            <w:shd w:val="clear" w:color="000000" w:fill="FFFFFF"/>
            <w:noWrap/>
            <w:vAlign w:val="bottom"/>
            <w:hideMark/>
          </w:tcPr>
          <w:p w14:paraId="7334BE99"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8.2 </w:t>
            </w:r>
          </w:p>
        </w:tc>
        <w:tc>
          <w:tcPr>
            <w:tcW w:w="660" w:type="dxa"/>
            <w:tcBorders>
              <w:top w:val="nil"/>
              <w:left w:val="nil"/>
              <w:bottom w:val="nil"/>
              <w:right w:val="nil"/>
            </w:tcBorders>
            <w:shd w:val="clear" w:color="000000" w:fill="FFFFFF"/>
            <w:noWrap/>
            <w:vAlign w:val="bottom"/>
            <w:hideMark/>
          </w:tcPr>
          <w:p w14:paraId="4980E0C1"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15 </w:t>
            </w:r>
          </w:p>
        </w:tc>
        <w:tc>
          <w:tcPr>
            <w:tcW w:w="653" w:type="dxa"/>
            <w:tcBorders>
              <w:top w:val="nil"/>
              <w:left w:val="nil"/>
              <w:bottom w:val="nil"/>
              <w:right w:val="nil"/>
            </w:tcBorders>
            <w:shd w:val="clear" w:color="000000" w:fill="FFFFFF"/>
            <w:noWrap/>
            <w:vAlign w:val="bottom"/>
            <w:hideMark/>
          </w:tcPr>
          <w:p w14:paraId="703B189D"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133 </w:t>
            </w:r>
          </w:p>
        </w:tc>
        <w:tc>
          <w:tcPr>
            <w:tcW w:w="620" w:type="dxa"/>
            <w:tcBorders>
              <w:top w:val="nil"/>
              <w:left w:val="nil"/>
              <w:bottom w:val="nil"/>
              <w:right w:val="nil"/>
            </w:tcBorders>
            <w:shd w:val="clear" w:color="000000" w:fill="FFFFFF"/>
            <w:noWrap/>
            <w:vAlign w:val="bottom"/>
            <w:hideMark/>
          </w:tcPr>
          <w:p w14:paraId="262C2A56"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522 </w:t>
            </w:r>
          </w:p>
        </w:tc>
      </w:tr>
      <w:tr w:rsidR="00D25B3D" w:rsidRPr="007F0252" w14:paraId="20F8CE09" w14:textId="77777777" w:rsidTr="00D25B3D">
        <w:trPr>
          <w:trHeight w:val="300"/>
        </w:trPr>
        <w:tc>
          <w:tcPr>
            <w:tcW w:w="1007" w:type="dxa"/>
            <w:vMerge/>
            <w:tcBorders>
              <w:top w:val="single" w:sz="4" w:space="0" w:color="auto"/>
              <w:left w:val="nil"/>
              <w:bottom w:val="single" w:sz="4" w:space="0" w:color="000000"/>
              <w:right w:val="nil"/>
            </w:tcBorders>
            <w:vAlign w:val="center"/>
            <w:hideMark/>
          </w:tcPr>
          <w:p w14:paraId="2A07D546" w14:textId="77777777" w:rsidR="00D25B3D" w:rsidRPr="007F0252" w:rsidRDefault="00D25B3D" w:rsidP="004C6995">
            <w:pPr>
              <w:jc w:val="both"/>
              <w:rPr>
                <w:rFonts w:ascii="Times New Roman" w:eastAsia="Times New Roman" w:hAnsi="Times New Roman" w:cs="Times New Roman"/>
                <w:color w:val="000000"/>
                <w:sz w:val="20"/>
                <w:szCs w:val="20"/>
              </w:rPr>
            </w:pPr>
          </w:p>
        </w:tc>
        <w:tc>
          <w:tcPr>
            <w:tcW w:w="1359" w:type="dxa"/>
            <w:tcBorders>
              <w:top w:val="nil"/>
              <w:left w:val="nil"/>
              <w:bottom w:val="single" w:sz="4" w:space="0" w:color="auto"/>
              <w:right w:val="nil"/>
            </w:tcBorders>
            <w:shd w:val="clear" w:color="000000" w:fill="FFFFFF"/>
            <w:noWrap/>
            <w:vAlign w:val="bottom"/>
            <w:hideMark/>
          </w:tcPr>
          <w:p w14:paraId="098DB739"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GMQ_1</w:t>
            </w:r>
          </w:p>
        </w:tc>
        <w:tc>
          <w:tcPr>
            <w:tcW w:w="1174" w:type="dxa"/>
            <w:tcBorders>
              <w:top w:val="nil"/>
              <w:left w:val="nil"/>
              <w:bottom w:val="single" w:sz="4" w:space="0" w:color="auto"/>
              <w:right w:val="nil"/>
            </w:tcBorders>
            <w:shd w:val="clear" w:color="000000" w:fill="FFFFFF"/>
            <w:noWrap/>
            <w:vAlign w:val="bottom"/>
            <w:hideMark/>
          </w:tcPr>
          <w:p w14:paraId="1CBAC28D"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24˚57'3''</w:t>
            </w:r>
          </w:p>
        </w:tc>
        <w:tc>
          <w:tcPr>
            <w:tcW w:w="1332" w:type="dxa"/>
            <w:tcBorders>
              <w:top w:val="nil"/>
              <w:left w:val="nil"/>
              <w:bottom w:val="single" w:sz="4" w:space="0" w:color="auto"/>
              <w:right w:val="nil"/>
            </w:tcBorders>
            <w:shd w:val="clear" w:color="000000" w:fill="FFFFFF"/>
            <w:noWrap/>
            <w:vAlign w:val="bottom"/>
            <w:hideMark/>
          </w:tcPr>
          <w:p w14:paraId="43C66195"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98˚26'10''</w:t>
            </w:r>
          </w:p>
        </w:tc>
        <w:tc>
          <w:tcPr>
            <w:tcW w:w="1178" w:type="dxa"/>
            <w:tcBorders>
              <w:top w:val="nil"/>
              <w:left w:val="nil"/>
              <w:bottom w:val="single" w:sz="4" w:space="0" w:color="auto"/>
              <w:right w:val="nil"/>
            </w:tcBorders>
            <w:shd w:val="clear" w:color="000000" w:fill="FFFFFF"/>
            <w:noWrap/>
            <w:vAlign w:val="bottom"/>
            <w:hideMark/>
          </w:tcPr>
          <w:p w14:paraId="2C9A5A1C"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89 </w:t>
            </w:r>
          </w:p>
        </w:tc>
        <w:tc>
          <w:tcPr>
            <w:tcW w:w="495" w:type="dxa"/>
            <w:tcBorders>
              <w:top w:val="nil"/>
              <w:left w:val="nil"/>
              <w:bottom w:val="single" w:sz="4" w:space="0" w:color="auto"/>
              <w:right w:val="nil"/>
            </w:tcBorders>
            <w:shd w:val="clear" w:color="000000" w:fill="FFFFFF"/>
            <w:noWrap/>
            <w:vAlign w:val="bottom"/>
            <w:hideMark/>
          </w:tcPr>
          <w:p w14:paraId="387FBADD"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9.0 </w:t>
            </w:r>
          </w:p>
        </w:tc>
        <w:tc>
          <w:tcPr>
            <w:tcW w:w="717" w:type="dxa"/>
            <w:tcBorders>
              <w:top w:val="nil"/>
              <w:left w:val="nil"/>
              <w:bottom w:val="single" w:sz="4" w:space="0" w:color="auto"/>
              <w:right w:val="nil"/>
            </w:tcBorders>
            <w:shd w:val="clear" w:color="000000" w:fill="FFFFFF"/>
            <w:noWrap/>
            <w:vAlign w:val="bottom"/>
            <w:hideMark/>
          </w:tcPr>
          <w:p w14:paraId="17309032"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0.03 </w:t>
            </w:r>
          </w:p>
        </w:tc>
        <w:tc>
          <w:tcPr>
            <w:tcW w:w="661" w:type="dxa"/>
            <w:tcBorders>
              <w:top w:val="nil"/>
              <w:left w:val="nil"/>
              <w:bottom w:val="single" w:sz="4" w:space="0" w:color="auto"/>
              <w:right w:val="nil"/>
            </w:tcBorders>
            <w:shd w:val="clear" w:color="000000" w:fill="FFFFFF"/>
            <w:noWrap/>
            <w:vAlign w:val="bottom"/>
            <w:hideMark/>
          </w:tcPr>
          <w:p w14:paraId="3D1894D2"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39 </w:t>
            </w:r>
          </w:p>
        </w:tc>
        <w:tc>
          <w:tcPr>
            <w:tcW w:w="560" w:type="dxa"/>
            <w:tcBorders>
              <w:top w:val="nil"/>
              <w:left w:val="nil"/>
              <w:bottom w:val="single" w:sz="4" w:space="0" w:color="auto"/>
              <w:right w:val="nil"/>
            </w:tcBorders>
            <w:shd w:val="clear" w:color="000000" w:fill="FFFFFF"/>
            <w:noWrap/>
            <w:vAlign w:val="bottom"/>
            <w:hideMark/>
          </w:tcPr>
          <w:p w14:paraId="73122124"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655 </w:t>
            </w:r>
          </w:p>
        </w:tc>
        <w:tc>
          <w:tcPr>
            <w:tcW w:w="654" w:type="dxa"/>
            <w:tcBorders>
              <w:top w:val="nil"/>
              <w:left w:val="nil"/>
              <w:bottom w:val="single" w:sz="4" w:space="0" w:color="auto"/>
              <w:right w:val="nil"/>
            </w:tcBorders>
            <w:shd w:val="clear" w:color="000000" w:fill="FFFFFF"/>
            <w:noWrap/>
            <w:vAlign w:val="bottom"/>
            <w:hideMark/>
          </w:tcPr>
          <w:p w14:paraId="198E4EA7"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6.6 </w:t>
            </w:r>
          </w:p>
        </w:tc>
        <w:tc>
          <w:tcPr>
            <w:tcW w:w="693" w:type="dxa"/>
            <w:tcBorders>
              <w:top w:val="nil"/>
              <w:left w:val="nil"/>
              <w:bottom w:val="single" w:sz="4" w:space="0" w:color="auto"/>
              <w:right w:val="nil"/>
            </w:tcBorders>
            <w:shd w:val="clear" w:color="000000" w:fill="FFFFFF"/>
            <w:noWrap/>
            <w:vAlign w:val="bottom"/>
            <w:hideMark/>
          </w:tcPr>
          <w:p w14:paraId="036C17CA"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41 </w:t>
            </w:r>
          </w:p>
        </w:tc>
        <w:tc>
          <w:tcPr>
            <w:tcW w:w="780" w:type="dxa"/>
            <w:tcBorders>
              <w:top w:val="nil"/>
              <w:left w:val="nil"/>
              <w:bottom w:val="single" w:sz="4" w:space="0" w:color="auto"/>
              <w:right w:val="nil"/>
            </w:tcBorders>
            <w:shd w:val="clear" w:color="000000" w:fill="FFFFFF"/>
            <w:noWrap/>
            <w:vAlign w:val="bottom"/>
            <w:hideMark/>
          </w:tcPr>
          <w:p w14:paraId="64D95FEC"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3.9 </w:t>
            </w:r>
          </w:p>
        </w:tc>
        <w:tc>
          <w:tcPr>
            <w:tcW w:w="560" w:type="dxa"/>
            <w:tcBorders>
              <w:top w:val="nil"/>
              <w:left w:val="nil"/>
              <w:bottom w:val="single" w:sz="4" w:space="0" w:color="auto"/>
              <w:right w:val="nil"/>
            </w:tcBorders>
            <w:shd w:val="clear" w:color="000000" w:fill="FFFFFF"/>
            <w:noWrap/>
            <w:vAlign w:val="bottom"/>
            <w:hideMark/>
          </w:tcPr>
          <w:p w14:paraId="0241BBC7"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772 </w:t>
            </w:r>
          </w:p>
        </w:tc>
        <w:tc>
          <w:tcPr>
            <w:tcW w:w="632" w:type="dxa"/>
            <w:tcBorders>
              <w:top w:val="nil"/>
              <w:left w:val="nil"/>
              <w:bottom w:val="single" w:sz="4" w:space="0" w:color="auto"/>
              <w:right w:val="nil"/>
            </w:tcBorders>
            <w:shd w:val="clear" w:color="000000" w:fill="FFFFFF"/>
            <w:noWrap/>
            <w:vAlign w:val="bottom"/>
            <w:hideMark/>
          </w:tcPr>
          <w:p w14:paraId="2ECD6902"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25 </w:t>
            </w:r>
          </w:p>
        </w:tc>
        <w:tc>
          <w:tcPr>
            <w:tcW w:w="660" w:type="dxa"/>
            <w:tcBorders>
              <w:top w:val="nil"/>
              <w:left w:val="nil"/>
              <w:bottom w:val="single" w:sz="4" w:space="0" w:color="auto"/>
              <w:right w:val="nil"/>
            </w:tcBorders>
            <w:shd w:val="clear" w:color="000000" w:fill="FFFFFF"/>
            <w:noWrap/>
            <w:vAlign w:val="bottom"/>
            <w:hideMark/>
          </w:tcPr>
          <w:p w14:paraId="19422F8C"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71 </w:t>
            </w:r>
          </w:p>
        </w:tc>
        <w:tc>
          <w:tcPr>
            <w:tcW w:w="653" w:type="dxa"/>
            <w:tcBorders>
              <w:top w:val="nil"/>
              <w:left w:val="nil"/>
              <w:bottom w:val="single" w:sz="4" w:space="0" w:color="auto"/>
              <w:right w:val="nil"/>
            </w:tcBorders>
            <w:shd w:val="clear" w:color="000000" w:fill="FFFFFF"/>
            <w:noWrap/>
            <w:vAlign w:val="bottom"/>
            <w:hideMark/>
          </w:tcPr>
          <w:p w14:paraId="1B26D2B9"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0.50 </w:t>
            </w:r>
          </w:p>
        </w:tc>
        <w:tc>
          <w:tcPr>
            <w:tcW w:w="620" w:type="dxa"/>
            <w:tcBorders>
              <w:top w:val="nil"/>
              <w:left w:val="nil"/>
              <w:bottom w:val="single" w:sz="4" w:space="0" w:color="auto"/>
              <w:right w:val="nil"/>
            </w:tcBorders>
            <w:shd w:val="clear" w:color="000000" w:fill="FFFFFF"/>
            <w:noWrap/>
            <w:vAlign w:val="bottom"/>
            <w:hideMark/>
          </w:tcPr>
          <w:p w14:paraId="3B6EB3E9"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w:t>
            </w:r>
          </w:p>
        </w:tc>
      </w:tr>
      <w:tr w:rsidR="00D25B3D" w:rsidRPr="007F0252" w14:paraId="6E0900B6" w14:textId="77777777" w:rsidTr="00D25B3D">
        <w:trPr>
          <w:trHeight w:val="300"/>
        </w:trPr>
        <w:tc>
          <w:tcPr>
            <w:tcW w:w="1007" w:type="dxa"/>
            <w:vMerge w:val="restart"/>
            <w:tcBorders>
              <w:top w:val="nil"/>
              <w:left w:val="nil"/>
              <w:bottom w:val="single" w:sz="4" w:space="0" w:color="000000"/>
              <w:right w:val="nil"/>
            </w:tcBorders>
            <w:shd w:val="clear" w:color="000000" w:fill="FFFFFF"/>
            <w:noWrap/>
            <w:vAlign w:val="center"/>
            <w:hideMark/>
          </w:tcPr>
          <w:p w14:paraId="0404E153"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2017.05</w:t>
            </w:r>
          </w:p>
        </w:tc>
        <w:tc>
          <w:tcPr>
            <w:tcW w:w="1359" w:type="dxa"/>
            <w:tcBorders>
              <w:top w:val="nil"/>
              <w:left w:val="nil"/>
              <w:bottom w:val="nil"/>
              <w:right w:val="nil"/>
            </w:tcBorders>
            <w:shd w:val="clear" w:color="000000" w:fill="FFFFFF"/>
            <w:noWrap/>
            <w:vAlign w:val="bottom"/>
            <w:hideMark/>
          </w:tcPr>
          <w:p w14:paraId="4A44ED84"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DRTY-6_2</w:t>
            </w:r>
          </w:p>
        </w:tc>
        <w:tc>
          <w:tcPr>
            <w:tcW w:w="1174" w:type="dxa"/>
            <w:tcBorders>
              <w:top w:val="nil"/>
              <w:left w:val="nil"/>
              <w:bottom w:val="nil"/>
              <w:right w:val="nil"/>
            </w:tcBorders>
            <w:shd w:val="clear" w:color="000000" w:fill="FFFFFF"/>
            <w:noWrap/>
            <w:vAlign w:val="bottom"/>
            <w:hideMark/>
          </w:tcPr>
          <w:p w14:paraId="5158BBEA"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24˚57'14''</w:t>
            </w:r>
          </w:p>
        </w:tc>
        <w:tc>
          <w:tcPr>
            <w:tcW w:w="1332" w:type="dxa"/>
            <w:tcBorders>
              <w:top w:val="nil"/>
              <w:left w:val="nil"/>
              <w:bottom w:val="nil"/>
              <w:right w:val="nil"/>
            </w:tcBorders>
            <w:shd w:val="clear" w:color="000000" w:fill="FFFFFF"/>
            <w:noWrap/>
            <w:vAlign w:val="bottom"/>
            <w:hideMark/>
          </w:tcPr>
          <w:p w14:paraId="542DED7A"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98˚26'18''</w:t>
            </w:r>
          </w:p>
        </w:tc>
        <w:tc>
          <w:tcPr>
            <w:tcW w:w="1178" w:type="dxa"/>
            <w:tcBorders>
              <w:top w:val="nil"/>
              <w:left w:val="nil"/>
              <w:bottom w:val="nil"/>
              <w:right w:val="nil"/>
            </w:tcBorders>
            <w:shd w:val="clear" w:color="000000" w:fill="FFFFFF"/>
            <w:noWrap/>
            <w:vAlign w:val="bottom"/>
            <w:hideMark/>
          </w:tcPr>
          <w:p w14:paraId="00FC49A0"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60 </w:t>
            </w:r>
          </w:p>
        </w:tc>
        <w:tc>
          <w:tcPr>
            <w:tcW w:w="495" w:type="dxa"/>
            <w:tcBorders>
              <w:top w:val="nil"/>
              <w:left w:val="nil"/>
              <w:bottom w:val="nil"/>
              <w:right w:val="nil"/>
            </w:tcBorders>
            <w:shd w:val="clear" w:color="000000" w:fill="FFFFFF"/>
            <w:noWrap/>
            <w:vAlign w:val="bottom"/>
            <w:hideMark/>
          </w:tcPr>
          <w:p w14:paraId="69A12C9B"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6.0 </w:t>
            </w:r>
          </w:p>
        </w:tc>
        <w:tc>
          <w:tcPr>
            <w:tcW w:w="717" w:type="dxa"/>
            <w:tcBorders>
              <w:top w:val="nil"/>
              <w:left w:val="nil"/>
              <w:bottom w:val="nil"/>
              <w:right w:val="nil"/>
            </w:tcBorders>
            <w:shd w:val="clear" w:color="000000" w:fill="FFFFFF"/>
            <w:noWrap/>
            <w:vAlign w:val="bottom"/>
            <w:hideMark/>
          </w:tcPr>
          <w:p w14:paraId="673919F6"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w:t>
            </w:r>
          </w:p>
        </w:tc>
        <w:tc>
          <w:tcPr>
            <w:tcW w:w="661" w:type="dxa"/>
            <w:tcBorders>
              <w:top w:val="nil"/>
              <w:left w:val="nil"/>
              <w:bottom w:val="nil"/>
              <w:right w:val="nil"/>
            </w:tcBorders>
            <w:shd w:val="clear" w:color="000000" w:fill="FFFFFF"/>
            <w:noWrap/>
            <w:vAlign w:val="bottom"/>
            <w:hideMark/>
          </w:tcPr>
          <w:p w14:paraId="14A5EE00"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w:t>
            </w:r>
          </w:p>
        </w:tc>
        <w:tc>
          <w:tcPr>
            <w:tcW w:w="560" w:type="dxa"/>
            <w:tcBorders>
              <w:top w:val="nil"/>
              <w:left w:val="nil"/>
              <w:bottom w:val="nil"/>
              <w:right w:val="nil"/>
            </w:tcBorders>
            <w:shd w:val="clear" w:color="000000" w:fill="FFFFFF"/>
            <w:noWrap/>
            <w:vAlign w:val="bottom"/>
            <w:hideMark/>
          </w:tcPr>
          <w:p w14:paraId="3CA8449A"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4.8 </w:t>
            </w:r>
          </w:p>
        </w:tc>
        <w:tc>
          <w:tcPr>
            <w:tcW w:w="654" w:type="dxa"/>
            <w:tcBorders>
              <w:top w:val="nil"/>
              <w:left w:val="nil"/>
              <w:bottom w:val="nil"/>
              <w:right w:val="nil"/>
            </w:tcBorders>
            <w:shd w:val="clear" w:color="000000" w:fill="FFFFFF"/>
            <w:noWrap/>
            <w:vAlign w:val="bottom"/>
            <w:hideMark/>
          </w:tcPr>
          <w:p w14:paraId="1E5C902E"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4.2 </w:t>
            </w:r>
          </w:p>
        </w:tc>
        <w:tc>
          <w:tcPr>
            <w:tcW w:w="693" w:type="dxa"/>
            <w:tcBorders>
              <w:top w:val="nil"/>
              <w:left w:val="nil"/>
              <w:bottom w:val="nil"/>
              <w:right w:val="nil"/>
            </w:tcBorders>
            <w:shd w:val="clear" w:color="000000" w:fill="FFFFFF"/>
            <w:noWrap/>
            <w:vAlign w:val="bottom"/>
            <w:hideMark/>
          </w:tcPr>
          <w:p w14:paraId="6013EC15"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1037 </w:t>
            </w:r>
          </w:p>
        </w:tc>
        <w:tc>
          <w:tcPr>
            <w:tcW w:w="780" w:type="dxa"/>
            <w:tcBorders>
              <w:top w:val="nil"/>
              <w:left w:val="nil"/>
              <w:bottom w:val="nil"/>
              <w:right w:val="nil"/>
            </w:tcBorders>
            <w:shd w:val="clear" w:color="000000" w:fill="FFFFFF"/>
            <w:noWrap/>
            <w:vAlign w:val="bottom"/>
            <w:hideMark/>
          </w:tcPr>
          <w:p w14:paraId="7754C462"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2.6 </w:t>
            </w:r>
          </w:p>
        </w:tc>
        <w:tc>
          <w:tcPr>
            <w:tcW w:w="560" w:type="dxa"/>
            <w:tcBorders>
              <w:top w:val="nil"/>
              <w:left w:val="nil"/>
              <w:bottom w:val="nil"/>
              <w:right w:val="nil"/>
            </w:tcBorders>
            <w:shd w:val="clear" w:color="000000" w:fill="FFFFFF"/>
            <w:noWrap/>
            <w:vAlign w:val="bottom"/>
            <w:hideMark/>
          </w:tcPr>
          <w:p w14:paraId="09FECCE1"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12 </w:t>
            </w:r>
          </w:p>
        </w:tc>
        <w:tc>
          <w:tcPr>
            <w:tcW w:w="632" w:type="dxa"/>
            <w:tcBorders>
              <w:top w:val="nil"/>
              <w:left w:val="nil"/>
              <w:bottom w:val="nil"/>
              <w:right w:val="nil"/>
            </w:tcBorders>
            <w:shd w:val="clear" w:color="000000" w:fill="FFFFFF"/>
            <w:noWrap/>
            <w:vAlign w:val="bottom"/>
            <w:hideMark/>
          </w:tcPr>
          <w:p w14:paraId="0F068F29"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w:t>
            </w:r>
          </w:p>
        </w:tc>
        <w:tc>
          <w:tcPr>
            <w:tcW w:w="660" w:type="dxa"/>
            <w:tcBorders>
              <w:top w:val="nil"/>
              <w:left w:val="nil"/>
              <w:bottom w:val="nil"/>
              <w:right w:val="nil"/>
            </w:tcBorders>
            <w:shd w:val="clear" w:color="000000" w:fill="FFFFFF"/>
            <w:noWrap/>
            <w:vAlign w:val="bottom"/>
            <w:hideMark/>
          </w:tcPr>
          <w:p w14:paraId="09AECCF3"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17 </w:t>
            </w:r>
          </w:p>
        </w:tc>
        <w:tc>
          <w:tcPr>
            <w:tcW w:w="653" w:type="dxa"/>
            <w:tcBorders>
              <w:top w:val="nil"/>
              <w:left w:val="nil"/>
              <w:bottom w:val="nil"/>
              <w:right w:val="nil"/>
            </w:tcBorders>
            <w:shd w:val="clear" w:color="000000" w:fill="FFFFFF"/>
            <w:noWrap/>
            <w:vAlign w:val="bottom"/>
            <w:hideMark/>
          </w:tcPr>
          <w:p w14:paraId="11F92A79"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62 </w:t>
            </w:r>
          </w:p>
        </w:tc>
        <w:tc>
          <w:tcPr>
            <w:tcW w:w="620" w:type="dxa"/>
            <w:tcBorders>
              <w:top w:val="nil"/>
              <w:left w:val="nil"/>
              <w:bottom w:val="nil"/>
              <w:right w:val="nil"/>
            </w:tcBorders>
            <w:shd w:val="clear" w:color="000000" w:fill="FFFFFF"/>
            <w:noWrap/>
            <w:vAlign w:val="bottom"/>
            <w:hideMark/>
          </w:tcPr>
          <w:p w14:paraId="1EDF0D2C"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248 </w:t>
            </w:r>
          </w:p>
        </w:tc>
      </w:tr>
      <w:tr w:rsidR="00D25B3D" w:rsidRPr="007F0252" w14:paraId="61C2EA66" w14:textId="77777777" w:rsidTr="00D25B3D">
        <w:trPr>
          <w:trHeight w:val="300"/>
        </w:trPr>
        <w:tc>
          <w:tcPr>
            <w:tcW w:w="1007" w:type="dxa"/>
            <w:vMerge/>
            <w:tcBorders>
              <w:top w:val="nil"/>
              <w:left w:val="nil"/>
              <w:bottom w:val="single" w:sz="4" w:space="0" w:color="000000"/>
              <w:right w:val="nil"/>
            </w:tcBorders>
            <w:vAlign w:val="center"/>
            <w:hideMark/>
          </w:tcPr>
          <w:p w14:paraId="6A6D3B01" w14:textId="77777777" w:rsidR="00D25B3D" w:rsidRPr="007F0252" w:rsidRDefault="00D25B3D" w:rsidP="004C6995">
            <w:pPr>
              <w:jc w:val="both"/>
              <w:rPr>
                <w:rFonts w:ascii="Times New Roman" w:eastAsia="Times New Roman" w:hAnsi="Times New Roman" w:cs="Times New Roman"/>
                <w:color w:val="000000"/>
                <w:sz w:val="20"/>
                <w:szCs w:val="20"/>
              </w:rPr>
            </w:pPr>
          </w:p>
        </w:tc>
        <w:tc>
          <w:tcPr>
            <w:tcW w:w="1359" w:type="dxa"/>
            <w:tcBorders>
              <w:top w:val="nil"/>
              <w:left w:val="nil"/>
              <w:bottom w:val="nil"/>
              <w:right w:val="nil"/>
            </w:tcBorders>
            <w:shd w:val="clear" w:color="000000" w:fill="FFFFFF"/>
            <w:noWrap/>
            <w:vAlign w:val="bottom"/>
            <w:hideMark/>
          </w:tcPr>
          <w:p w14:paraId="7B7D7CFC"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QQ_2</w:t>
            </w:r>
          </w:p>
        </w:tc>
        <w:tc>
          <w:tcPr>
            <w:tcW w:w="1174" w:type="dxa"/>
            <w:tcBorders>
              <w:top w:val="nil"/>
              <w:left w:val="nil"/>
              <w:bottom w:val="nil"/>
              <w:right w:val="nil"/>
            </w:tcBorders>
            <w:shd w:val="clear" w:color="000000" w:fill="FFFFFF"/>
            <w:noWrap/>
            <w:vAlign w:val="bottom"/>
            <w:hideMark/>
          </w:tcPr>
          <w:p w14:paraId="1830D7C5"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24°57'</w:t>
            </w:r>
          </w:p>
        </w:tc>
        <w:tc>
          <w:tcPr>
            <w:tcW w:w="1332" w:type="dxa"/>
            <w:tcBorders>
              <w:top w:val="nil"/>
              <w:left w:val="nil"/>
              <w:bottom w:val="nil"/>
              <w:right w:val="nil"/>
            </w:tcBorders>
            <w:shd w:val="clear" w:color="000000" w:fill="FFFFFF"/>
            <w:noWrap/>
            <w:vAlign w:val="bottom"/>
            <w:hideMark/>
          </w:tcPr>
          <w:p w14:paraId="24D25CBC"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98°26'24"</w:t>
            </w:r>
          </w:p>
        </w:tc>
        <w:tc>
          <w:tcPr>
            <w:tcW w:w="1178" w:type="dxa"/>
            <w:tcBorders>
              <w:top w:val="nil"/>
              <w:left w:val="nil"/>
              <w:bottom w:val="nil"/>
              <w:right w:val="nil"/>
            </w:tcBorders>
            <w:shd w:val="clear" w:color="000000" w:fill="FFFFFF"/>
            <w:noWrap/>
            <w:vAlign w:val="bottom"/>
            <w:hideMark/>
          </w:tcPr>
          <w:p w14:paraId="353C6CAB"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77 </w:t>
            </w:r>
          </w:p>
        </w:tc>
        <w:tc>
          <w:tcPr>
            <w:tcW w:w="495" w:type="dxa"/>
            <w:tcBorders>
              <w:top w:val="nil"/>
              <w:left w:val="nil"/>
              <w:bottom w:val="nil"/>
              <w:right w:val="nil"/>
            </w:tcBorders>
            <w:shd w:val="clear" w:color="000000" w:fill="FFFFFF"/>
            <w:noWrap/>
            <w:vAlign w:val="bottom"/>
            <w:hideMark/>
          </w:tcPr>
          <w:p w14:paraId="6A21A3D3"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7.2 </w:t>
            </w:r>
          </w:p>
        </w:tc>
        <w:tc>
          <w:tcPr>
            <w:tcW w:w="717" w:type="dxa"/>
            <w:tcBorders>
              <w:top w:val="nil"/>
              <w:left w:val="nil"/>
              <w:bottom w:val="nil"/>
              <w:right w:val="nil"/>
            </w:tcBorders>
            <w:shd w:val="clear" w:color="000000" w:fill="FFFFFF"/>
            <w:noWrap/>
            <w:vAlign w:val="bottom"/>
            <w:hideMark/>
          </w:tcPr>
          <w:p w14:paraId="2796CF56"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w:t>
            </w:r>
          </w:p>
        </w:tc>
        <w:tc>
          <w:tcPr>
            <w:tcW w:w="661" w:type="dxa"/>
            <w:tcBorders>
              <w:top w:val="nil"/>
              <w:left w:val="nil"/>
              <w:bottom w:val="nil"/>
              <w:right w:val="nil"/>
            </w:tcBorders>
            <w:shd w:val="clear" w:color="000000" w:fill="FFFFFF"/>
            <w:noWrap/>
            <w:vAlign w:val="bottom"/>
            <w:hideMark/>
          </w:tcPr>
          <w:p w14:paraId="5F9CEF7B"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w:t>
            </w:r>
          </w:p>
        </w:tc>
        <w:tc>
          <w:tcPr>
            <w:tcW w:w="560" w:type="dxa"/>
            <w:tcBorders>
              <w:top w:val="nil"/>
              <w:left w:val="nil"/>
              <w:bottom w:val="nil"/>
              <w:right w:val="nil"/>
            </w:tcBorders>
            <w:shd w:val="clear" w:color="000000" w:fill="FFFFFF"/>
            <w:noWrap/>
            <w:vAlign w:val="bottom"/>
            <w:hideMark/>
          </w:tcPr>
          <w:p w14:paraId="229C2856"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164 </w:t>
            </w:r>
          </w:p>
        </w:tc>
        <w:tc>
          <w:tcPr>
            <w:tcW w:w="654" w:type="dxa"/>
            <w:tcBorders>
              <w:top w:val="nil"/>
              <w:left w:val="nil"/>
              <w:bottom w:val="nil"/>
              <w:right w:val="nil"/>
            </w:tcBorders>
            <w:shd w:val="clear" w:color="000000" w:fill="FFFFFF"/>
            <w:noWrap/>
            <w:vAlign w:val="bottom"/>
            <w:hideMark/>
          </w:tcPr>
          <w:p w14:paraId="5BC43F3C"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w:t>
            </w:r>
          </w:p>
        </w:tc>
        <w:tc>
          <w:tcPr>
            <w:tcW w:w="693" w:type="dxa"/>
            <w:tcBorders>
              <w:top w:val="nil"/>
              <w:left w:val="nil"/>
              <w:bottom w:val="nil"/>
              <w:right w:val="nil"/>
            </w:tcBorders>
            <w:shd w:val="clear" w:color="000000" w:fill="FFFFFF"/>
            <w:noWrap/>
            <w:vAlign w:val="bottom"/>
            <w:hideMark/>
          </w:tcPr>
          <w:p w14:paraId="12BAD264"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46 </w:t>
            </w:r>
          </w:p>
        </w:tc>
        <w:tc>
          <w:tcPr>
            <w:tcW w:w="780" w:type="dxa"/>
            <w:tcBorders>
              <w:top w:val="nil"/>
              <w:left w:val="nil"/>
              <w:bottom w:val="nil"/>
              <w:right w:val="nil"/>
            </w:tcBorders>
            <w:shd w:val="clear" w:color="000000" w:fill="FFFFFF"/>
            <w:noWrap/>
            <w:vAlign w:val="bottom"/>
            <w:hideMark/>
          </w:tcPr>
          <w:p w14:paraId="242607E4"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1.2 </w:t>
            </w:r>
          </w:p>
        </w:tc>
        <w:tc>
          <w:tcPr>
            <w:tcW w:w="560" w:type="dxa"/>
            <w:tcBorders>
              <w:top w:val="nil"/>
              <w:left w:val="nil"/>
              <w:bottom w:val="nil"/>
              <w:right w:val="nil"/>
            </w:tcBorders>
            <w:shd w:val="clear" w:color="000000" w:fill="FFFFFF"/>
            <w:noWrap/>
            <w:vAlign w:val="bottom"/>
            <w:hideMark/>
          </w:tcPr>
          <w:p w14:paraId="62098D31"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258 </w:t>
            </w:r>
          </w:p>
        </w:tc>
        <w:tc>
          <w:tcPr>
            <w:tcW w:w="632" w:type="dxa"/>
            <w:tcBorders>
              <w:top w:val="nil"/>
              <w:left w:val="nil"/>
              <w:bottom w:val="nil"/>
              <w:right w:val="nil"/>
            </w:tcBorders>
            <w:shd w:val="clear" w:color="000000" w:fill="FFFFFF"/>
            <w:noWrap/>
            <w:vAlign w:val="bottom"/>
            <w:hideMark/>
          </w:tcPr>
          <w:p w14:paraId="237A8910"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2.3 </w:t>
            </w:r>
          </w:p>
        </w:tc>
        <w:tc>
          <w:tcPr>
            <w:tcW w:w="660" w:type="dxa"/>
            <w:tcBorders>
              <w:top w:val="nil"/>
              <w:left w:val="nil"/>
              <w:bottom w:val="nil"/>
              <w:right w:val="nil"/>
            </w:tcBorders>
            <w:shd w:val="clear" w:color="000000" w:fill="FFFFFF"/>
            <w:noWrap/>
            <w:vAlign w:val="bottom"/>
            <w:hideMark/>
          </w:tcPr>
          <w:p w14:paraId="2EE8F2BF"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48 </w:t>
            </w:r>
          </w:p>
        </w:tc>
        <w:tc>
          <w:tcPr>
            <w:tcW w:w="653" w:type="dxa"/>
            <w:tcBorders>
              <w:top w:val="nil"/>
              <w:left w:val="nil"/>
              <w:bottom w:val="nil"/>
              <w:right w:val="nil"/>
            </w:tcBorders>
            <w:shd w:val="clear" w:color="000000" w:fill="FFFFFF"/>
            <w:noWrap/>
            <w:vAlign w:val="bottom"/>
            <w:hideMark/>
          </w:tcPr>
          <w:p w14:paraId="39B54B40"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8.3 </w:t>
            </w:r>
          </w:p>
        </w:tc>
        <w:tc>
          <w:tcPr>
            <w:tcW w:w="620" w:type="dxa"/>
            <w:tcBorders>
              <w:top w:val="nil"/>
              <w:left w:val="nil"/>
              <w:bottom w:val="nil"/>
              <w:right w:val="nil"/>
            </w:tcBorders>
            <w:shd w:val="clear" w:color="000000" w:fill="FFFFFF"/>
            <w:noWrap/>
            <w:vAlign w:val="bottom"/>
            <w:hideMark/>
          </w:tcPr>
          <w:p w14:paraId="7B14A320"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24 </w:t>
            </w:r>
          </w:p>
        </w:tc>
      </w:tr>
      <w:tr w:rsidR="00D25B3D" w:rsidRPr="007F0252" w14:paraId="09F48F11" w14:textId="77777777" w:rsidTr="00D25B3D">
        <w:trPr>
          <w:trHeight w:val="300"/>
        </w:trPr>
        <w:tc>
          <w:tcPr>
            <w:tcW w:w="1007" w:type="dxa"/>
            <w:vMerge/>
            <w:tcBorders>
              <w:top w:val="nil"/>
              <w:left w:val="nil"/>
              <w:bottom w:val="single" w:sz="4" w:space="0" w:color="000000"/>
              <w:right w:val="nil"/>
            </w:tcBorders>
            <w:vAlign w:val="center"/>
            <w:hideMark/>
          </w:tcPr>
          <w:p w14:paraId="0DA73AED" w14:textId="77777777" w:rsidR="00D25B3D" w:rsidRPr="007F0252" w:rsidRDefault="00D25B3D" w:rsidP="004C6995">
            <w:pPr>
              <w:jc w:val="both"/>
              <w:rPr>
                <w:rFonts w:ascii="Times New Roman" w:eastAsia="Times New Roman" w:hAnsi="Times New Roman" w:cs="Times New Roman"/>
                <w:color w:val="000000"/>
                <w:sz w:val="20"/>
                <w:szCs w:val="20"/>
              </w:rPr>
            </w:pPr>
          </w:p>
        </w:tc>
        <w:tc>
          <w:tcPr>
            <w:tcW w:w="1359" w:type="dxa"/>
            <w:tcBorders>
              <w:top w:val="nil"/>
              <w:left w:val="nil"/>
              <w:bottom w:val="single" w:sz="4" w:space="0" w:color="auto"/>
              <w:right w:val="nil"/>
            </w:tcBorders>
            <w:shd w:val="clear" w:color="000000" w:fill="FFFFFF"/>
            <w:noWrap/>
            <w:vAlign w:val="bottom"/>
            <w:hideMark/>
          </w:tcPr>
          <w:p w14:paraId="638C50D7"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JZ-2_2</w:t>
            </w:r>
          </w:p>
        </w:tc>
        <w:tc>
          <w:tcPr>
            <w:tcW w:w="1174" w:type="dxa"/>
            <w:tcBorders>
              <w:top w:val="nil"/>
              <w:left w:val="nil"/>
              <w:bottom w:val="single" w:sz="4" w:space="0" w:color="auto"/>
              <w:right w:val="nil"/>
            </w:tcBorders>
            <w:shd w:val="clear" w:color="000000" w:fill="FFFFFF"/>
            <w:noWrap/>
            <w:vAlign w:val="bottom"/>
            <w:hideMark/>
          </w:tcPr>
          <w:p w14:paraId="19063188"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25˚26'28''</w:t>
            </w:r>
          </w:p>
        </w:tc>
        <w:tc>
          <w:tcPr>
            <w:tcW w:w="1332" w:type="dxa"/>
            <w:tcBorders>
              <w:top w:val="nil"/>
              <w:left w:val="nil"/>
              <w:bottom w:val="single" w:sz="4" w:space="0" w:color="auto"/>
              <w:right w:val="nil"/>
            </w:tcBorders>
            <w:shd w:val="clear" w:color="000000" w:fill="FFFFFF"/>
            <w:noWrap/>
            <w:vAlign w:val="bottom"/>
            <w:hideMark/>
          </w:tcPr>
          <w:p w14:paraId="1DA6F7B0"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98˚27'36''</w:t>
            </w:r>
          </w:p>
        </w:tc>
        <w:tc>
          <w:tcPr>
            <w:tcW w:w="1178" w:type="dxa"/>
            <w:tcBorders>
              <w:top w:val="nil"/>
              <w:left w:val="nil"/>
              <w:bottom w:val="single" w:sz="4" w:space="0" w:color="auto"/>
              <w:right w:val="nil"/>
            </w:tcBorders>
            <w:shd w:val="clear" w:color="000000" w:fill="FFFFFF"/>
            <w:noWrap/>
            <w:vAlign w:val="bottom"/>
            <w:hideMark/>
          </w:tcPr>
          <w:p w14:paraId="2978E724"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63 </w:t>
            </w:r>
          </w:p>
        </w:tc>
        <w:tc>
          <w:tcPr>
            <w:tcW w:w="495" w:type="dxa"/>
            <w:tcBorders>
              <w:top w:val="nil"/>
              <w:left w:val="nil"/>
              <w:bottom w:val="single" w:sz="4" w:space="0" w:color="auto"/>
              <w:right w:val="nil"/>
            </w:tcBorders>
            <w:shd w:val="clear" w:color="000000" w:fill="FFFFFF"/>
            <w:noWrap/>
            <w:vAlign w:val="bottom"/>
            <w:hideMark/>
          </w:tcPr>
          <w:p w14:paraId="1E481F81"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7.6 </w:t>
            </w:r>
          </w:p>
        </w:tc>
        <w:tc>
          <w:tcPr>
            <w:tcW w:w="717" w:type="dxa"/>
            <w:tcBorders>
              <w:top w:val="nil"/>
              <w:left w:val="nil"/>
              <w:bottom w:val="single" w:sz="4" w:space="0" w:color="auto"/>
              <w:right w:val="nil"/>
            </w:tcBorders>
            <w:shd w:val="clear" w:color="000000" w:fill="FFFFFF"/>
            <w:noWrap/>
            <w:vAlign w:val="bottom"/>
            <w:hideMark/>
          </w:tcPr>
          <w:p w14:paraId="4FED6005"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w:t>
            </w:r>
          </w:p>
        </w:tc>
        <w:tc>
          <w:tcPr>
            <w:tcW w:w="661" w:type="dxa"/>
            <w:tcBorders>
              <w:top w:val="nil"/>
              <w:left w:val="nil"/>
              <w:bottom w:val="single" w:sz="4" w:space="0" w:color="auto"/>
              <w:right w:val="nil"/>
            </w:tcBorders>
            <w:shd w:val="clear" w:color="000000" w:fill="FFFFFF"/>
            <w:noWrap/>
            <w:vAlign w:val="bottom"/>
            <w:hideMark/>
          </w:tcPr>
          <w:p w14:paraId="60897695"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w:t>
            </w:r>
          </w:p>
        </w:tc>
        <w:tc>
          <w:tcPr>
            <w:tcW w:w="560" w:type="dxa"/>
            <w:tcBorders>
              <w:top w:val="nil"/>
              <w:left w:val="nil"/>
              <w:bottom w:val="single" w:sz="4" w:space="0" w:color="auto"/>
              <w:right w:val="nil"/>
            </w:tcBorders>
            <w:shd w:val="clear" w:color="000000" w:fill="FFFFFF"/>
            <w:noWrap/>
            <w:vAlign w:val="bottom"/>
            <w:hideMark/>
          </w:tcPr>
          <w:p w14:paraId="14971902"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136 </w:t>
            </w:r>
          </w:p>
        </w:tc>
        <w:tc>
          <w:tcPr>
            <w:tcW w:w="654" w:type="dxa"/>
            <w:tcBorders>
              <w:top w:val="nil"/>
              <w:left w:val="nil"/>
              <w:bottom w:val="single" w:sz="4" w:space="0" w:color="auto"/>
              <w:right w:val="nil"/>
            </w:tcBorders>
            <w:shd w:val="clear" w:color="000000" w:fill="FFFFFF"/>
            <w:noWrap/>
            <w:vAlign w:val="bottom"/>
            <w:hideMark/>
          </w:tcPr>
          <w:p w14:paraId="03A72444"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w:t>
            </w:r>
          </w:p>
        </w:tc>
        <w:tc>
          <w:tcPr>
            <w:tcW w:w="693" w:type="dxa"/>
            <w:tcBorders>
              <w:top w:val="nil"/>
              <w:left w:val="nil"/>
              <w:bottom w:val="single" w:sz="4" w:space="0" w:color="auto"/>
              <w:right w:val="nil"/>
            </w:tcBorders>
            <w:shd w:val="clear" w:color="000000" w:fill="FFFFFF"/>
            <w:noWrap/>
            <w:vAlign w:val="bottom"/>
            <w:hideMark/>
          </w:tcPr>
          <w:p w14:paraId="3E270392"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27 </w:t>
            </w:r>
          </w:p>
        </w:tc>
        <w:tc>
          <w:tcPr>
            <w:tcW w:w="780" w:type="dxa"/>
            <w:tcBorders>
              <w:top w:val="nil"/>
              <w:left w:val="nil"/>
              <w:bottom w:val="single" w:sz="4" w:space="0" w:color="auto"/>
              <w:right w:val="nil"/>
            </w:tcBorders>
            <w:shd w:val="clear" w:color="000000" w:fill="FFFFFF"/>
            <w:noWrap/>
            <w:vAlign w:val="bottom"/>
            <w:hideMark/>
          </w:tcPr>
          <w:p w14:paraId="79C0BAB9"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0.3 </w:t>
            </w:r>
          </w:p>
        </w:tc>
        <w:tc>
          <w:tcPr>
            <w:tcW w:w="560" w:type="dxa"/>
            <w:tcBorders>
              <w:top w:val="nil"/>
              <w:left w:val="nil"/>
              <w:bottom w:val="single" w:sz="4" w:space="0" w:color="auto"/>
              <w:right w:val="nil"/>
            </w:tcBorders>
            <w:shd w:val="clear" w:color="000000" w:fill="FFFFFF"/>
            <w:noWrap/>
            <w:vAlign w:val="bottom"/>
            <w:hideMark/>
          </w:tcPr>
          <w:p w14:paraId="71C83E5E"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408 </w:t>
            </w:r>
          </w:p>
        </w:tc>
        <w:tc>
          <w:tcPr>
            <w:tcW w:w="632" w:type="dxa"/>
            <w:tcBorders>
              <w:top w:val="nil"/>
              <w:left w:val="nil"/>
              <w:bottom w:val="single" w:sz="4" w:space="0" w:color="auto"/>
              <w:right w:val="nil"/>
            </w:tcBorders>
            <w:shd w:val="clear" w:color="000000" w:fill="FFFFFF"/>
            <w:noWrap/>
            <w:vAlign w:val="bottom"/>
            <w:hideMark/>
          </w:tcPr>
          <w:p w14:paraId="2A0DA365"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16 </w:t>
            </w:r>
          </w:p>
        </w:tc>
        <w:tc>
          <w:tcPr>
            <w:tcW w:w="660" w:type="dxa"/>
            <w:tcBorders>
              <w:top w:val="nil"/>
              <w:left w:val="nil"/>
              <w:bottom w:val="single" w:sz="4" w:space="0" w:color="auto"/>
              <w:right w:val="nil"/>
            </w:tcBorders>
            <w:shd w:val="clear" w:color="000000" w:fill="FFFFFF"/>
            <w:noWrap/>
            <w:vAlign w:val="bottom"/>
            <w:hideMark/>
          </w:tcPr>
          <w:p w14:paraId="68422E49"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38 </w:t>
            </w:r>
          </w:p>
        </w:tc>
        <w:tc>
          <w:tcPr>
            <w:tcW w:w="653" w:type="dxa"/>
            <w:tcBorders>
              <w:top w:val="nil"/>
              <w:left w:val="nil"/>
              <w:bottom w:val="single" w:sz="4" w:space="0" w:color="auto"/>
              <w:right w:val="nil"/>
            </w:tcBorders>
            <w:shd w:val="clear" w:color="000000" w:fill="FFFFFF"/>
            <w:noWrap/>
            <w:vAlign w:val="bottom"/>
            <w:hideMark/>
          </w:tcPr>
          <w:p w14:paraId="4DF68321"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3.8 </w:t>
            </w:r>
          </w:p>
        </w:tc>
        <w:tc>
          <w:tcPr>
            <w:tcW w:w="620" w:type="dxa"/>
            <w:tcBorders>
              <w:top w:val="nil"/>
              <w:left w:val="nil"/>
              <w:bottom w:val="single" w:sz="4" w:space="0" w:color="auto"/>
              <w:right w:val="nil"/>
            </w:tcBorders>
            <w:shd w:val="clear" w:color="000000" w:fill="FFFFFF"/>
            <w:noWrap/>
            <w:vAlign w:val="bottom"/>
            <w:hideMark/>
          </w:tcPr>
          <w:p w14:paraId="05117650"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 xml:space="preserve">19 </w:t>
            </w:r>
          </w:p>
        </w:tc>
      </w:tr>
      <w:tr w:rsidR="00D25B3D" w:rsidRPr="007F0252" w14:paraId="42F73E76" w14:textId="77777777" w:rsidTr="00D25B3D">
        <w:trPr>
          <w:trHeight w:val="320"/>
        </w:trPr>
        <w:tc>
          <w:tcPr>
            <w:tcW w:w="13735" w:type="dxa"/>
            <w:gridSpan w:val="17"/>
            <w:tcBorders>
              <w:top w:val="single" w:sz="4" w:space="0" w:color="auto"/>
              <w:left w:val="nil"/>
              <w:bottom w:val="nil"/>
              <w:right w:val="nil"/>
            </w:tcBorders>
            <w:shd w:val="clear" w:color="000000" w:fill="FFFFFF"/>
            <w:noWrap/>
            <w:vAlign w:val="bottom"/>
            <w:hideMark/>
          </w:tcPr>
          <w:p w14:paraId="062134E7"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All values are in mg L</w:t>
            </w:r>
            <w:r w:rsidRPr="007F0252">
              <w:rPr>
                <w:rFonts w:ascii="Times New Roman" w:eastAsia="Times New Roman" w:hAnsi="Times New Roman" w:cs="Times New Roman"/>
                <w:color w:val="000000"/>
                <w:sz w:val="20"/>
                <w:szCs w:val="20"/>
                <w:vertAlign w:val="superscript"/>
              </w:rPr>
              <w:t>-1</w:t>
            </w:r>
            <w:r w:rsidRPr="007F0252">
              <w:rPr>
                <w:rFonts w:ascii="Times New Roman" w:eastAsia="Times New Roman" w:hAnsi="Times New Roman" w:cs="Times New Roman"/>
                <w:color w:val="000000"/>
                <w:sz w:val="20"/>
                <w:szCs w:val="20"/>
              </w:rPr>
              <w:t>, except pH (in standard units), Temperature (ºC), TOC (in mg g</w:t>
            </w:r>
            <w:r w:rsidRPr="007F0252">
              <w:rPr>
                <w:rFonts w:ascii="Times New Roman" w:eastAsia="Times New Roman" w:hAnsi="Times New Roman" w:cs="Times New Roman"/>
                <w:color w:val="000000"/>
                <w:sz w:val="20"/>
                <w:szCs w:val="20"/>
                <w:vertAlign w:val="superscript"/>
              </w:rPr>
              <w:t>-1</w:t>
            </w:r>
            <w:r w:rsidRPr="007F0252">
              <w:rPr>
                <w:rFonts w:ascii="Times New Roman" w:eastAsia="Times New Roman" w:hAnsi="Times New Roman" w:cs="Times New Roman"/>
                <w:color w:val="000000"/>
                <w:sz w:val="20"/>
                <w:szCs w:val="20"/>
              </w:rPr>
              <w:t>).</w:t>
            </w:r>
          </w:p>
        </w:tc>
      </w:tr>
      <w:tr w:rsidR="00D25B3D" w:rsidRPr="007F0252" w14:paraId="5AFC16F2" w14:textId="77777777" w:rsidTr="00D25B3D">
        <w:trPr>
          <w:trHeight w:val="300"/>
        </w:trPr>
        <w:tc>
          <w:tcPr>
            <w:tcW w:w="13735" w:type="dxa"/>
            <w:gridSpan w:val="17"/>
            <w:tcBorders>
              <w:top w:val="nil"/>
              <w:left w:val="nil"/>
              <w:bottom w:val="nil"/>
              <w:right w:val="nil"/>
            </w:tcBorders>
            <w:shd w:val="clear" w:color="000000" w:fill="FFFFFF"/>
            <w:noWrap/>
            <w:vAlign w:val="bottom"/>
            <w:hideMark/>
          </w:tcPr>
          <w:p w14:paraId="222405B8" w14:textId="77777777" w:rsidR="00D25B3D" w:rsidRPr="007F0252" w:rsidRDefault="00D25B3D" w:rsidP="004C6995">
            <w:pPr>
              <w:jc w:val="both"/>
              <w:rPr>
                <w:rFonts w:ascii="Times New Roman" w:eastAsia="Times New Roman" w:hAnsi="Times New Roman" w:cs="Times New Roman"/>
                <w:color w:val="000000"/>
                <w:sz w:val="20"/>
                <w:szCs w:val="20"/>
              </w:rPr>
            </w:pPr>
            <w:r w:rsidRPr="007F0252">
              <w:rPr>
                <w:rFonts w:ascii="Times New Roman" w:eastAsia="Times New Roman" w:hAnsi="Times New Roman" w:cs="Times New Roman"/>
                <w:color w:val="000000"/>
                <w:sz w:val="20"/>
                <w:szCs w:val="20"/>
              </w:rPr>
              <w:t>Abbreviations: TOC, total organic carbon; DOC, dissolved organic carbon.</w:t>
            </w:r>
          </w:p>
        </w:tc>
      </w:tr>
    </w:tbl>
    <w:p w14:paraId="6ED475EB" w14:textId="0ABA5F3F" w:rsidR="002A52EC" w:rsidRPr="007F0252" w:rsidRDefault="002A52EC" w:rsidP="004C6995">
      <w:pPr>
        <w:jc w:val="both"/>
        <w:rPr>
          <w:rFonts w:ascii="Times New Roman" w:hAnsi="Times New Roman" w:cs="Times New Roman"/>
          <w:sz w:val="20"/>
          <w:szCs w:val="20"/>
        </w:rPr>
      </w:pPr>
    </w:p>
    <w:p w14:paraId="70A620A3" w14:textId="77777777" w:rsidR="009D7704" w:rsidRPr="007F0252" w:rsidRDefault="009D7704" w:rsidP="004C6995">
      <w:pPr>
        <w:jc w:val="both"/>
        <w:rPr>
          <w:rFonts w:ascii="Times New Roman" w:hAnsi="Times New Roman" w:cs="Times New Roman"/>
          <w:sz w:val="20"/>
          <w:szCs w:val="20"/>
        </w:rPr>
      </w:pPr>
    </w:p>
    <w:p w14:paraId="11D57075" w14:textId="77777777" w:rsidR="006669E9" w:rsidRPr="007F0252" w:rsidRDefault="006669E9" w:rsidP="004C6995">
      <w:pPr>
        <w:jc w:val="both"/>
        <w:rPr>
          <w:rFonts w:ascii="Times New Roman" w:hAnsi="Times New Roman" w:cs="Times New Roman"/>
          <w:b/>
          <w:sz w:val="20"/>
          <w:szCs w:val="20"/>
        </w:rPr>
        <w:sectPr w:rsidR="006669E9" w:rsidRPr="007F0252" w:rsidSect="00EB46E2">
          <w:pgSz w:w="16840" w:h="11900" w:orient="landscape"/>
          <w:pgMar w:top="1800" w:right="1440" w:bottom="1800" w:left="1440" w:header="850" w:footer="994" w:gutter="0"/>
          <w:cols w:space="425"/>
          <w:docGrid w:type="lines" w:linePitch="312"/>
        </w:sectPr>
      </w:pPr>
    </w:p>
    <w:p w14:paraId="7AF70609" w14:textId="7FC6B2C5" w:rsidR="008C143E" w:rsidRPr="007F0252" w:rsidRDefault="00E41FC4" w:rsidP="004C6995">
      <w:pPr>
        <w:jc w:val="both"/>
        <w:rPr>
          <w:rFonts w:ascii="Times New Roman" w:hAnsi="Times New Roman" w:cs="Times New Roman"/>
          <w:b/>
          <w:sz w:val="20"/>
          <w:szCs w:val="20"/>
        </w:rPr>
      </w:pPr>
      <w:r w:rsidRPr="007F0252">
        <w:rPr>
          <w:rFonts w:ascii="Times New Roman" w:hAnsi="Times New Roman" w:cs="Times New Roman"/>
          <w:b/>
          <w:sz w:val="20"/>
          <w:szCs w:val="20"/>
        </w:rPr>
        <w:lastRenderedPageBreak/>
        <w:t xml:space="preserve">Supplementary Table </w:t>
      </w:r>
      <w:r w:rsidR="00085D9F" w:rsidRPr="007F0252">
        <w:rPr>
          <w:rFonts w:ascii="Times New Roman" w:hAnsi="Times New Roman" w:cs="Times New Roman"/>
          <w:b/>
          <w:sz w:val="20"/>
          <w:szCs w:val="20"/>
        </w:rPr>
        <w:t xml:space="preserve">2. </w:t>
      </w:r>
      <w:r w:rsidR="00085D9F" w:rsidRPr="007F0252">
        <w:rPr>
          <w:rFonts w:ascii="Times New Roman" w:hAnsi="Times New Roman" w:cs="Times New Roman"/>
          <w:sz w:val="20"/>
          <w:szCs w:val="20"/>
        </w:rPr>
        <w:t>The occurrences of 54 archaeal conserved s</w:t>
      </w:r>
      <w:r w:rsidRPr="007F0252">
        <w:rPr>
          <w:rFonts w:ascii="Times New Roman" w:hAnsi="Times New Roman" w:cs="Times New Roman"/>
          <w:sz w:val="20"/>
          <w:szCs w:val="20"/>
        </w:rPr>
        <w:t>ingle copy genes in genomes of ‘</w:t>
      </w:r>
      <w:r w:rsidRPr="007F0252">
        <w:rPr>
          <w:rFonts w:ascii="Times New Roman" w:hAnsi="Times New Roman" w:cs="Times New Roman"/>
          <w:i/>
          <w:iCs/>
          <w:sz w:val="20"/>
          <w:szCs w:val="20"/>
        </w:rPr>
        <w:t>Ca</w:t>
      </w:r>
      <w:r w:rsidRPr="007F0252">
        <w:rPr>
          <w:rFonts w:ascii="Times New Roman" w:hAnsi="Times New Roman" w:cs="Times New Roman"/>
          <w:sz w:val="20"/>
          <w:szCs w:val="20"/>
        </w:rPr>
        <w:t>. Aenigmarchaeota’</w:t>
      </w:r>
      <w:r w:rsidR="00085D9F" w:rsidRPr="007F0252">
        <w:rPr>
          <w:rFonts w:ascii="Times New Roman" w:hAnsi="Times New Roman" w:cs="Times New Roman"/>
          <w:sz w:val="20"/>
          <w:szCs w:val="20"/>
        </w:rPr>
        <w:t>.</w:t>
      </w:r>
    </w:p>
    <w:tbl>
      <w:tblPr>
        <w:tblW w:w="5000" w:type="pct"/>
        <w:tblLook w:val="04A0" w:firstRow="1" w:lastRow="0" w:firstColumn="1" w:lastColumn="0" w:noHBand="0" w:noVBand="1"/>
      </w:tblPr>
      <w:tblGrid>
        <w:gridCol w:w="3143"/>
        <w:gridCol w:w="672"/>
        <w:gridCol w:w="672"/>
        <w:gridCol w:w="673"/>
        <w:gridCol w:w="672"/>
        <w:gridCol w:w="672"/>
        <w:gridCol w:w="673"/>
        <w:gridCol w:w="672"/>
        <w:gridCol w:w="673"/>
      </w:tblGrid>
      <w:tr w:rsidR="00D25B3D" w:rsidRPr="007F0252" w14:paraId="7AF766E5" w14:textId="77777777" w:rsidTr="00D25B3D">
        <w:trPr>
          <w:trHeight w:val="1191"/>
        </w:trPr>
        <w:tc>
          <w:tcPr>
            <w:tcW w:w="184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96C2BF" w14:textId="77777777" w:rsidR="00D25B3D" w:rsidRPr="007F0252" w:rsidRDefault="00D25B3D" w:rsidP="004C6995">
            <w:pPr>
              <w:jc w:val="both"/>
              <w:rPr>
                <w:rFonts w:ascii="Times New Roman" w:eastAsia="Arial Unicode MS" w:hAnsi="Times New Roman" w:cs="Times New Roman"/>
                <w:b/>
                <w:bCs/>
                <w:color w:val="000000"/>
                <w:sz w:val="13"/>
                <w:szCs w:val="13"/>
              </w:rPr>
            </w:pPr>
            <w:r w:rsidRPr="007F0252">
              <w:rPr>
                <w:rFonts w:ascii="Times New Roman" w:eastAsia="Arial Unicode MS" w:hAnsi="Times New Roman" w:cs="Times New Roman"/>
                <w:b/>
                <w:bCs/>
                <w:color w:val="000000"/>
                <w:sz w:val="13"/>
                <w:szCs w:val="13"/>
              </w:rPr>
              <w:t>Single copy gene</w:t>
            </w:r>
          </w:p>
        </w:tc>
        <w:tc>
          <w:tcPr>
            <w:tcW w:w="394"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08B9E584" w14:textId="77777777" w:rsidR="00D25B3D" w:rsidRPr="007F0252" w:rsidRDefault="00D25B3D" w:rsidP="004C6995">
            <w:pPr>
              <w:jc w:val="both"/>
              <w:rPr>
                <w:rFonts w:ascii="Times New Roman" w:eastAsia="Arial Unicode MS" w:hAnsi="Times New Roman" w:cs="Times New Roman"/>
                <w:b/>
                <w:bCs/>
                <w:color w:val="000000"/>
                <w:sz w:val="13"/>
                <w:szCs w:val="13"/>
              </w:rPr>
            </w:pPr>
            <w:r w:rsidRPr="007F0252">
              <w:rPr>
                <w:rFonts w:ascii="Times New Roman" w:eastAsia="Arial Unicode MS" w:hAnsi="Times New Roman" w:cs="Times New Roman"/>
                <w:b/>
                <w:bCs/>
                <w:color w:val="000000"/>
                <w:sz w:val="13"/>
                <w:szCs w:val="13"/>
              </w:rPr>
              <w:t>JZ-2_2 bin 245</w:t>
            </w:r>
          </w:p>
        </w:tc>
        <w:tc>
          <w:tcPr>
            <w:tcW w:w="394"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5EA6C168" w14:textId="77777777" w:rsidR="00D25B3D" w:rsidRPr="007F0252" w:rsidRDefault="00D25B3D" w:rsidP="004C6995">
            <w:pPr>
              <w:jc w:val="both"/>
              <w:rPr>
                <w:rFonts w:ascii="Times New Roman" w:eastAsia="Arial Unicode MS" w:hAnsi="Times New Roman" w:cs="Times New Roman"/>
                <w:b/>
                <w:bCs/>
                <w:color w:val="000000"/>
                <w:sz w:val="13"/>
                <w:szCs w:val="13"/>
              </w:rPr>
            </w:pPr>
            <w:r w:rsidRPr="007F0252">
              <w:rPr>
                <w:rFonts w:ascii="Times New Roman" w:eastAsia="Arial Unicode MS" w:hAnsi="Times New Roman" w:cs="Times New Roman"/>
                <w:b/>
                <w:bCs/>
                <w:color w:val="000000"/>
                <w:sz w:val="13"/>
                <w:szCs w:val="13"/>
              </w:rPr>
              <w:t>DRTY-6_1 bin 65</w:t>
            </w:r>
          </w:p>
        </w:tc>
        <w:tc>
          <w:tcPr>
            <w:tcW w:w="39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3E56A56C" w14:textId="77777777" w:rsidR="00D25B3D" w:rsidRPr="007F0252" w:rsidRDefault="00D25B3D" w:rsidP="004C6995">
            <w:pPr>
              <w:jc w:val="both"/>
              <w:rPr>
                <w:rFonts w:ascii="Times New Roman" w:eastAsia="Arial Unicode MS" w:hAnsi="Times New Roman" w:cs="Times New Roman"/>
                <w:b/>
                <w:bCs/>
                <w:color w:val="000000"/>
                <w:sz w:val="13"/>
                <w:szCs w:val="13"/>
              </w:rPr>
            </w:pPr>
            <w:r w:rsidRPr="007F0252">
              <w:rPr>
                <w:rFonts w:ascii="Times New Roman" w:eastAsia="Arial Unicode MS" w:hAnsi="Times New Roman" w:cs="Times New Roman"/>
                <w:b/>
                <w:bCs/>
                <w:color w:val="000000"/>
                <w:sz w:val="13"/>
                <w:szCs w:val="13"/>
              </w:rPr>
              <w:t>DRTY-7_1 bin 34</w:t>
            </w:r>
          </w:p>
        </w:tc>
        <w:tc>
          <w:tcPr>
            <w:tcW w:w="394"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1D14F6A1" w14:textId="77777777" w:rsidR="00D25B3D" w:rsidRPr="007F0252" w:rsidRDefault="00D25B3D" w:rsidP="004C6995">
            <w:pPr>
              <w:jc w:val="both"/>
              <w:rPr>
                <w:rFonts w:ascii="Times New Roman" w:eastAsia="Arial Unicode MS" w:hAnsi="Times New Roman" w:cs="Times New Roman"/>
                <w:b/>
                <w:bCs/>
                <w:color w:val="000000"/>
                <w:sz w:val="13"/>
                <w:szCs w:val="13"/>
              </w:rPr>
            </w:pPr>
            <w:r w:rsidRPr="007F0252">
              <w:rPr>
                <w:rFonts w:ascii="Times New Roman" w:eastAsia="Arial Unicode MS" w:hAnsi="Times New Roman" w:cs="Times New Roman"/>
                <w:b/>
                <w:bCs/>
                <w:color w:val="000000"/>
                <w:sz w:val="13"/>
                <w:szCs w:val="13"/>
              </w:rPr>
              <w:t>GMQ_1 bin 18-1</w:t>
            </w:r>
          </w:p>
        </w:tc>
        <w:tc>
          <w:tcPr>
            <w:tcW w:w="394"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48464286" w14:textId="77777777" w:rsidR="00D25B3D" w:rsidRPr="007F0252" w:rsidRDefault="00D25B3D" w:rsidP="004C6995">
            <w:pPr>
              <w:jc w:val="both"/>
              <w:rPr>
                <w:rFonts w:ascii="Times New Roman" w:eastAsia="Arial Unicode MS" w:hAnsi="Times New Roman" w:cs="Times New Roman"/>
                <w:b/>
                <w:bCs/>
                <w:color w:val="000000"/>
                <w:sz w:val="13"/>
                <w:szCs w:val="13"/>
              </w:rPr>
            </w:pPr>
            <w:r w:rsidRPr="007F0252">
              <w:rPr>
                <w:rFonts w:ascii="Times New Roman" w:eastAsia="Arial Unicode MS" w:hAnsi="Times New Roman" w:cs="Times New Roman"/>
                <w:b/>
                <w:bCs/>
                <w:color w:val="000000"/>
                <w:sz w:val="13"/>
                <w:szCs w:val="13"/>
              </w:rPr>
              <w:t>DRTY-6_2 bin 201</w:t>
            </w:r>
          </w:p>
        </w:tc>
        <w:tc>
          <w:tcPr>
            <w:tcW w:w="39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4A72E5D2" w14:textId="77777777" w:rsidR="00D25B3D" w:rsidRPr="007F0252" w:rsidRDefault="00D25B3D" w:rsidP="004C6995">
            <w:pPr>
              <w:jc w:val="both"/>
              <w:rPr>
                <w:rFonts w:ascii="Times New Roman" w:eastAsia="Arial Unicode MS" w:hAnsi="Times New Roman" w:cs="Times New Roman"/>
                <w:b/>
                <w:bCs/>
                <w:color w:val="000000"/>
                <w:sz w:val="13"/>
                <w:szCs w:val="13"/>
              </w:rPr>
            </w:pPr>
            <w:r w:rsidRPr="007F0252">
              <w:rPr>
                <w:rFonts w:ascii="Times New Roman" w:eastAsia="Arial Unicode MS" w:hAnsi="Times New Roman" w:cs="Times New Roman"/>
                <w:b/>
                <w:bCs/>
                <w:color w:val="000000"/>
                <w:sz w:val="13"/>
                <w:szCs w:val="13"/>
              </w:rPr>
              <w:t>DRTY-6_2 bin 202</w:t>
            </w:r>
          </w:p>
        </w:tc>
        <w:tc>
          <w:tcPr>
            <w:tcW w:w="394"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34E78CA5" w14:textId="77777777" w:rsidR="00D25B3D" w:rsidRPr="007F0252" w:rsidRDefault="00D25B3D" w:rsidP="004C6995">
            <w:pPr>
              <w:jc w:val="both"/>
              <w:rPr>
                <w:rFonts w:ascii="Times New Roman" w:eastAsia="Arial Unicode MS" w:hAnsi="Times New Roman" w:cs="Times New Roman"/>
                <w:b/>
                <w:bCs/>
                <w:color w:val="000000"/>
                <w:sz w:val="13"/>
                <w:szCs w:val="13"/>
              </w:rPr>
            </w:pPr>
            <w:r w:rsidRPr="007F0252">
              <w:rPr>
                <w:rFonts w:ascii="Times New Roman" w:eastAsia="Arial Unicode MS" w:hAnsi="Times New Roman" w:cs="Times New Roman"/>
                <w:b/>
                <w:bCs/>
                <w:color w:val="000000"/>
                <w:sz w:val="13"/>
                <w:szCs w:val="13"/>
              </w:rPr>
              <w:t>DRTY-6_2 bin 215</w:t>
            </w:r>
          </w:p>
        </w:tc>
        <w:tc>
          <w:tcPr>
            <w:tcW w:w="39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320B6A3D" w14:textId="77777777" w:rsidR="00D25B3D" w:rsidRPr="007F0252" w:rsidRDefault="00D25B3D" w:rsidP="004C6995">
            <w:pPr>
              <w:jc w:val="both"/>
              <w:rPr>
                <w:rFonts w:ascii="Times New Roman" w:eastAsia="Arial Unicode MS" w:hAnsi="Times New Roman" w:cs="Times New Roman"/>
                <w:b/>
                <w:bCs/>
                <w:color w:val="000000"/>
                <w:sz w:val="13"/>
                <w:szCs w:val="13"/>
              </w:rPr>
            </w:pPr>
            <w:r w:rsidRPr="007F0252">
              <w:rPr>
                <w:rFonts w:ascii="Times New Roman" w:eastAsia="Arial Unicode MS" w:hAnsi="Times New Roman" w:cs="Times New Roman"/>
                <w:b/>
                <w:bCs/>
                <w:color w:val="000000"/>
                <w:sz w:val="13"/>
                <w:szCs w:val="13"/>
              </w:rPr>
              <w:t>QQ_2 bin 128</w:t>
            </w:r>
          </w:p>
        </w:tc>
      </w:tr>
      <w:tr w:rsidR="00D25B3D" w:rsidRPr="007F0252" w14:paraId="32EF2904"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00335D0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Glutamyl- and glutaminyl-tRNA synthetases</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D837B9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828A78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AB0725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E201EB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14756E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8DCCE0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9D7D54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81EDC1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032FEF43"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1C05482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Alanyl-tRNA synthetase</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1AF02B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208504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2</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3FC317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D02B09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B3DAC8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811AEA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966529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57BA32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5D556D6F"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60FA7EC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Phenylalanyl-tRNA synthetase alpha subunit</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4DDB2C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81FF55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D134F1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8CEDCD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2FAB44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6E35DB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B8EFF7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7EA29E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49A6FECA"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31542D3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Aspartyl-tRNA synthetase</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557746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2</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719F3C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9A9068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46B896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2</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C8449D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2</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A122AE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605B42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2</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3DDA8F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4EF56B14"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26897209" w14:textId="77777777" w:rsidR="00D25B3D" w:rsidRPr="007F0252" w:rsidRDefault="00D25B3D" w:rsidP="004C6995">
            <w:pPr>
              <w:jc w:val="both"/>
              <w:rPr>
                <w:rFonts w:ascii="Times New Roman" w:eastAsia="Arial Unicode MS" w:hAnsi="Times New Roman" w:cs="Times New Roman"/>
                <w:color w:val="000000"/>
                <w:sz w:val="13"/>
                <w:szCs w:val="13"/>
              </w:rPr>
            </w:pPr>
            <w:proofErr w:type="spellStart"/>
            <w:r w:rsidRPr="007F0252">
              <w:rPr>
                <w:rFonts w:ascii="Times New Roman" w:eastAsia="Arial Unicode MS" w:hAnsi="Times New Roman" w:cs="Times New Roman"/>
                <w:color w:val="000000"/>
                <w:sz w:val="13"/>
                <w:szCs w:val="13"/>
              </w:rPr>
              <w:t>Arginyl-tRNA</w:t>
            </w:r>
            <w:proofErr w:type="spellEnd"/>
            <w:r w:rsidRPr="007F0252">
              <w:rPr>
                <w:rFonts w:ascii="Times New Roman" w:eastAsia="Arial Unicode MS" w:hAnsi="Times New Roman" w:cs="Times New Roman"/>
                <w:color w:val="000000"/>
                <w:sz w:val="13"/>
                <w:szCs w:val="13"/>
              </w:rPr>
              <w:t xml:space="preserve"> </w:t>
            </w:r>
            <w:proofErr w:type="spellStart"/>
            <w:r w:rsidRPr="007F0252">
              <w:rPr>
                <w:rFonts w:ascii="Times New Roman" w:eastAsia="Arial Unicode MS" w:hAnsi="Times New Roman" w:cs="Times New Roman"/>
                <w:color w:val="000000"/>
                <w:sz w:val="13"/>
                <w:szCs w:val="13"/>
              </w:rPr>
              <w:t>synthetase</w:t>
            </w:r>
            <w:proofErr w:type="spellEnd"/>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1E8974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2FFD6E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BE5506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749D45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663B01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96691A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EEEC22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89C4AF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2FAC4AC7"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3819CDA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Methionine aminopeptidase</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0F4903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514E299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0</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E9E268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438C40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0C47F0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D4B1F5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5FF267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873DB2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35049941"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7FBD90A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S12</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6643BA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E504FD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A14392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4E1A12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2EF0250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0</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DC9E29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506EBF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5980BA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0299CFD4"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0C782F4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S7</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9BB6AE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600CFC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830A1A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CB61D4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18EA4B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85275A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E78215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1A5041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64DB02EC"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61C6AEB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S10</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E296CE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643191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726F61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CBB2BD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38EABE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364B47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96C68C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EFCD74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28060103"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410C12E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S2</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73E8C8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5A1D1A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BF435B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2BD0BE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97EDB7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2B6145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E36F23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CF82DE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68BE3C47"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0961A0DE" w14:textId="77777777" w:rsidR="00D25B3D" w:rsidRPr="007F0252" w:rsidRDefault="00D25B3D" w:rsidP="004C6995">
            <w:pPr>
              <w:jc w:val="both"/>
              <w:rPr>
                <w:rFonts w:ascii="Times New Roman" w:eastAsia="Arial Unicode MS" w:hAnsi="Times New Roman" w:cs="Times New Roman"/>
                <w:color w:val="000000"/>
                <w:sz w:val="13"/>
                <w:szCs w:val="13"/>
              </w:rPr>
            </w:pPr>
            <w:proofErr w:type="spellStart"/>
            <w:r w:rsidRPr="007F0252">
              <w:rPr>
                <w:rFonts w:ascii="Times New Roman" w:eastAsia="Arial Unicode MS" w:hAnsi="Times New Roman" w:cs="Times New Roman"/>
                <w:color w:val="000000"/>
                <w:sz w:val="13"/>
                <w:szCs w:val="13"/>
              </w:rPr>
              <w:t>Isoleucyl-tRNA</w:t>
            </w:r>
            <w:proofErr w:type="spellEnd"/>
            <w:r w:rsidRPr="007F0252">
              <w:rPr>
                <w:rFonts w:ascii="Times New Roman" w:eastAsia="Arial Unicode MS" w:hAnsi="Times New Roman" w:cs="Times New Roman"/>
                <w:color w:val="000000"/>
                <w:sz w:val="13"/>
                <w:szCs w:val="13"/>
              </w:rPr>
              <w:t xml:space="preserve"> </w:t>
            </w:r>
            <w:proofErr w:type="spellStart"/>
            <w:r w:rsidRPr="007F0252">
              <w:rPr>
                <w:rFonts w:ascii="Times New Roman" w:eastAsia="Arial Unicode MS" w:hAnsi="Times New Roman" w:cs="Times New Roman"/>
                <w:color w:val="000000"/>
                <w:sz w:val="13"/>
                <w:szCs w:val="13"/>
              </w:rPr>
              <w:t>synthetase</w:t>
            </w:r>
            <w:proofErr w:type="spellEnd"/>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16510C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D41A1F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9EF94B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7290BD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CB8AAD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37F1C0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E63004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70D6A9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29710E39"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651B567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Phenylalanyl-tRNA synthetase beta subunit</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4D0276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084B26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DBBCE7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8EB760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C1CC8F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2</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757337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75EB78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7B442B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4DAA9C45"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713B781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L11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17A42C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A617A7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8A4898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B3C55B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4B0E8E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1E3D23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C03675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39A0174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0</w:t>
            </w:r>
          </w:p>
        </w:tc>
      </w:tr>
      <w:tr w:rsidR="00D25B3D" w:rsidRPr="007F0252" w14:paraId="2ED97623"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2539DED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L1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8273E9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499083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DDBF16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9C8DFB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A3AA35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6999EE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E72746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7E9C93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6BD1E270"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6795DBC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DNA-directed RNA polymerase subunit B</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B1E456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35A4D6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A5823F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26963E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02A30D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DA184F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877138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B342DE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2</w:t>
            </w:r>
          </w:p>
        </w:tc>
      </w:tr>
      <w:tr w:rsidR="00D25B3D" w:rsidRPr="007F0252" w14:paraId="7F29965F"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6DE8D5A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L3</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8584D8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EA38F1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3B409D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CE968D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1672E9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E72F25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AC859F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32F0D9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50A2599B"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797ABB0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L4</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4654FB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DAFC91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BC163D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51F569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E4AB16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283C91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4C6D5D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B0597E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47273246"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7F54688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L2</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43BA98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FE2DAB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CEE377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9D2898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CF3BE5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DD9DA7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99EA5F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651474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5926398A"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45C080F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L22</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520864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4BCB557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0</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29B692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F1D3D8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0FCF424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0</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D2DB75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7DE05F5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0</w:t>
            </w:r>
          </w:p>
        </w:tc>
        <w:tc>
          <w:tcPr>
            <w:tcW w:w="395" w:type="pct"/>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23B7B1A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0</w:t>
            </w:r>
          </w:p>
        </w:tc>
      </w:tr>
      <w:tr w:rsidR="00D25B3D" w:rsidRPr="007F0252" w14:paraId="78B1EE62"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2A7A4AF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S3</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09B75F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7089AE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02C8A6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7C596F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23E230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4D2B7D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2E33CA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299933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520B6B29"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5D132F6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L14</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40E110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AB0237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24E6C7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5A40D5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19F881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035870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08A87E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D8CEA7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5E68CB86"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1B1AEA0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L5</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290B1C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400478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9C5D19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506D19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1A2929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4DED92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43D00B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352112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736EEFFB"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7554C30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S8</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FCA93D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997B1F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B94514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3FE581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F85977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3114DE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9E7942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42B7D3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5ADEBB50"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01F963F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L6P/L9E</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77C2D2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1DE17A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03D44C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98405C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8DE25F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D64496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B61D7B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39DE17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02C3A28E"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2DC4D14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S5</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29DECE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F9759A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C56300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17C913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2DCF38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177739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E9915E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1EA40C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1D896E81"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263FE50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S13</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C41DCF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5C5D82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202187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571BEA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7AC380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4EE4E4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53D6BD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05F92A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1D1E3726"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3C6104E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S11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10715E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7DFE09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2B6BD3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785DD1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57EB93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993EC8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AE62C2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B38624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63151BE1"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2B3676F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L13</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37F74A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BAAA24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C204A7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0DD4CA4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0</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761285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5545E1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0A9F70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3760E7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0A6C3303"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3BDB793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S9</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DC694E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64ABB1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BF8D15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03843BB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0</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2F4BDE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225B3D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B70003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2C4292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386FAF81"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73EDAC2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Histidyl-tRNA synthetase</w:t>
            </w:r>
          </w:p>
        </w:tc>
        <w:tc>
          <w:tcPr>
            <w:tcW w:w="394" w:type="pct"/>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7FF1C7C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0</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98B04D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546D38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92DA6E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768C2F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290D19E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0</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6A8BE3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29710E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3BB7B321"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2FACB5F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Methionyl-tRNA synthetase</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FCC9C5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2</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797965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2</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D70744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2</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E29C9B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2</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42C705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2</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7DE5AA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2</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848701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E01F24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2</w:t>
            </w:r>
          </w:p>
        </w:tc>
      </w:tr>
      <w:tr w:rsidR="00D25B3D" w:rsidRPr="007F0252" w14:paraId="59A4028F"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115FDB1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Tyrosyl-tRNA synthetase</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564127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0B25194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0</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948700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AFF445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0DEE92F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0</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4896FF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798325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24CFF98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0</w:t>
            </w:r>
          </w:p>
        </w:tc>
      </w:tr>
      <w:tr w:rsidR="00D25B3D" w:rsidRPr="007F0252" w14:paraId="2FF37571"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04031E5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Ribonuclease HII</w:t>
            </w:r>
          </w:p>
        </w:tc>
        <w:tc>
          <w:tcPr>
            <w:tcW w:w="394" w:type="pct"/>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06AFA2C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0</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B04AED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DB371C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821923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AF2885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5664FD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11104A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4ED556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7CD0050D"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29ED3C08" w14:textId="77777777" w:rsidR="00D25B3D" w:rsidRPr="007F0252" w:rsidRDefault="00D25B3D" w:rsidP="004C6995">
            <w:pPr>
              <w:jc w:val="both"/>
              <w:rPr>
                <w:rFonts w:ascii="Times New Roman" w:eastAsia="Arial Unicode MS" w:hAnsi="Times New Roman" w:cs="Times New Roman"/>
                <w:color w:val="000000"/>
                <w:sz w:val="13"/>
                <w:szCs w:val="13"/>
              </w:rPr>
            </w:pPr>
            <w:proofErr w:type="spellStart"/>
            <w:r w:rsidRPr="007F0252">
              <w:rPr>
                <w:rFonts w:ascii="Times New Roman" w:eastAsia="Arial Unicode MS" w:hAnsi="Times New Roman" w:cs="Times New Roman"/>
                <w:color w:val="000000"/>
                <w:sz w:val="13"/>
                <w:szCs w:val="13"/>
              </w:rPr>
              <w:t>Seryl-tRNA</w:t>
            </w:r>
            <w:proofErr w:type="spellEnd"/>
            <w:r w:rsidRPr="007F0252">
              <w:rPr>
                <w:rFonts w:ascii="Times New Roman" w:eastAsia="Arial Unicode MS" w:hAnsi="Times New Roman" w:cs="Times New Roman"/>
                <w:color w:val="000000"/>
                <w:sz w:val="13"/>
                <w:szCs w:val="13"/>
              </w:rPr>
              <w:t xml:space="preserve"> </w:t>
            </w:r>
            <w:proofErr w:type="spellStart"/>
            <w:r w:rsidRPr="007F0252">
              <w:rPr>
                <w:rFonts w:ascii="Times New Roman" w:eastAsia="Arial Unicode MS" w:hAnsi="Times New Roman" w:cs="Times New Roman"/>
                <w:color w:val="000000"/>
                <w:sz w:val="13"/>
                <w:szCs w:val="13"/>
              </w:rPr>
              <w:t>synthetase</w:t>
            </w:r>
            <w:proofErr w:type="spellEnd"/>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D24B96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4EA5F1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E4FD78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80CBA9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B5E736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17DA2F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2</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BE0A25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3C08C3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797AD138"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535EB33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Tryptophanyl-tRNA synthetase</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30E299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15F1D5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8F55A2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790C2A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787FA8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6A2C49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2</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D5BB90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2D53C6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3DEBC06B"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77B94C2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S15P/S13E</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AAB42E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733079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BB7EE7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A455D8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22199E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E1ACE1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560729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017D8F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2D18C47B"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18419B4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S19</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7EF5E9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50CB89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412951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7EE15C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3C55FC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5F77CB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278D0F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FF4CAE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642090B4"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2A365DE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lastRenderedPageBreak/>
              <w:t>Ribosomal protein S17</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2BC474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C0612C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00C374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FB1E32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664DC9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6702D6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88AB57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C5F6E8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5F3EBBD3"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505C2AC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L16/L10E</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AE2B30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5FB8C2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E3CA86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81486D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687201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8E798D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7DEE1D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C8BEE3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25C145BE"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04B8738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L24</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335E9A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6506D3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67A21B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66BF0F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608609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A6E5C6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6DC4D5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C90B01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160FCE46"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029D518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L15</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84CA6A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FA1C72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C632C3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3A51C0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5030A8F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0</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5CEA13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30C59A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BD85A5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47A54CF0"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77690C26" w14:textId="77777777" w:rsidR="00D25B3D" w:rsidRPr="007F0252" w:rsidRDefault="00D25B3D" w:rsidP="004C6995">
            <w:pPr>
              <w:jc w:val="both"/>
              <w:rPr>
                <w:rFonts w:ascii="Times New Roman" w:eastAsia="Arial Unicode MS" w:hAnsi="Times New Roman" w:cs="Times New Roman"/>
                <w:color w:val="000000"/>
                <w:sz w:val="13"/>
                <w:szCs w:val="13"/>
              </w:rPr>
            </w:pPr>
            <w:proofErr w:type="spellStart"/>
            <w:r w:rsidRPr="007F0252">
              <w:rPr>
                <w:rFonts w:ascii="Times New Roman" w:eastAsia="Arial Unicode MS" w:hAnsi="Times New Roman" w:cs="Times New Roman"/>
                <w:color w:val="000000"/>
                <w:sz w:val="13"/>
                <w:szCs w:val="13"/>
              </w:rPr>
              <w:t>Preprotein</w:t>
            </w:r>
            <w:proofErr w:type="spellEnd"/>
            <w:r w:rsidRPr="007F0252">
              <w:rPr>
                <w:rFonts w:ascii="Times New Roman" w:eastAsia="Arial Unicode MS" w:hAnsi="Times New Roman" w:cs="Times New Roman"/>
                <w:color w:val="000000"/>
                <w:sz w:val="13"/>
                <w:szCs w:val="13"/>
              </w:rPr>
              <w:t xml:space="preserve"> translocase subunit </w:t>
            </w:r>
            <w:proofErr w:type="spellStart"/>
            <w:r w:rsidRPr="007F0252">
              <w:rPr>
                <w:rFonts w:ascii="Times New Roman" w:eastAsia="Arial Unicode MS" w:hAnsi="Times New Roman" w:cs="Times New Roman"/>
                <w:color w:val="000000"/>
                <w:sz w:val="13"/>
                <w:szCs w:val="13"/>
              </w:rPr>
              <w:t>SecY</w:t>
            </w:r>
            <w:proofErr w:type="spellEnd"/>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403FAE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7BD356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0B58C5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FD52E1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055C4F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572937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7913F8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A3F40C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6D27E19F"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2B857EF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Cysteinyl-tRNA synthetase</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B63784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20B2E3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1F9B53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3A933A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D305EF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3B92CB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1F608C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2</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6BC9EE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18816501"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2E07805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 xml:space="preserve">Transcription </w:t>
            </w:r>
            <w:proofErr w:type="spellStart"/>
            <w:r w:rsidRPr="007F0252">
              <w:rPr>
                <w:rFonts w:ascii="Times New Roman" w:eastAsia="Arial Unicode MS" w:hAnsi="Times New Roman" w:cs="Times New Roman"/>
                <w:color w:val="000000"/>
                <w:sz w:val="13"/>
                <w:szCs w:val="13"/>
              </w:rPr>
              <w:t>antiterminator</w:t>
            </w:r>
            <w:proofErr w:type="spellEnd"/>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0D3022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A07C5F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741E54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60695A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5A75FD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11380F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44815E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C7CBD9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6F990F59"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370C9E7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L18</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A2849E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6A7AA0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932FF0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46D73D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602254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B5DA9C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3480B7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DECC6F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1B3078B0"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5DEEB69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Glycyl-tRNA synthetase</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9DF1F5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FC107D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B56C3C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AA0BEA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3BF941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17A20F4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0</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F2FE7B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BD811D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321B9F0F"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2D92B1C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Threonyl-tRNA synthetase</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FBB282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A018DC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8AA060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DB7286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2</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69668D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340BD0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5A05C8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409AC1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1B5995ED"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68B1DEF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Prolyl-tRNA synthetase</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AC44FE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2</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83A090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579A05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609366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A78A62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18AB10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3</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0B666B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08F0FA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517BC2E3"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56D9676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 xml:space="preserve">Chaperonin </w:t>
            </w:r>
            <w:proofErr w:type="spellStart"/>
            <w:r w:rsidRPr="007F0252">
              <w:rPr>
                <w:rFonts w:ascii="Times New Roman" w:eastAsia="Arial Unicode MS" w:hAnsi="Times New Roman" w:cs="Times New Roman"/>
                <w:color w:val="000000"/>
                <w:sz w:val="13"/>
                <w:szCs w:val="13"/>
              </w:rPr>
              <w:t>GroEL</w:t>
            </w:r>
            <w:proofErr w:type="spellEnd"/>
            <w:r w:rsidRPr="007F0252">
              <w:rPr>
                <w:rFonts w:ascii="Times New Roman" w:eastAsia="Arial Unicode MS" w:hAnsi="Times New Roman" w:cs="Times New Roman"/>
                <w:color w:val="000000"/>
                <w:sz w:val="13"/>
                <w:szCs w:val="13"/>
              </w:rPr>
              <w:t xml:space="preserve"> (HSP60 family)</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D60F77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C0285A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7CDD6B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EB236A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5E7127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CBC0D6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55A649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7D27FC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5CDD23FF"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13F06C03" w14:textId="77777777" w:rsidR="00D25B3D" w:rsidRPr="007F0252" w:rsidRDefault="00D25B3D" w:rsidP="004C6995">
            <w:pPr>
              <w:jc w:val="both"/>
              <w:rPr>
                <w:rFonts w:ascii="Times New Roman" w:eastAsia="Arial Unicode MS" w:hAnsi="Times New Roman" w:cs="Times New Roman"/>
                <w:color w:val="000000"/>
                <w:sz w:val="13"/>
                <w:szCs w:val="13"/>
              </w:rPr>
            </w:pPr>
            <w:proofErr w:type="spellStart"/>
            <w:r w:rsidRPr="007F0252">
              <w:rPr>
                <w:rFonts w:ascii="Times New Roman" w:eastAsia="Arial Unicode MS" w:hAnsi="Times New Roman" w:cs="Times New Roman"/>
                <w:color w:val="000000"/>
                <w:sz w:val="13"/>
                <w:szCs w:val="13"/>
              </w:rPr>
              <w:t>RecA</w:t>
            </w:r>
            <w:proofErr w:type="spellEnd"/>
            <w:r w:rsidRPr="007F0252">
              <w:rPr>
                <w:rFonts w:ascii="Times New Roman" w:eastAsia="Arial Unicode MS" w:hAnsi="Times New Roman" w:cs="Times New Roman"/>
                <w:color w:val="000000"/>
                <w:sz w:val="13"/>
                <w:szCs w:val="13"/>
              </w:rPr>
              <w:t>/</w:t>
            </w:r>
            <w:proofErr w:type="spellStart"/>
            <w:r w:rsidRPr="007F0252">
              <w:rPr>
                <w:rFonts w:ascii="Times New Roman" w:eastAsia="Arial Unicode MS" w:hAnsi="Times New Roman" w:cs="Times New Roman"/>
                <w:color w:val="000000"/>
                <w:sz w:val="13"/>
                <w:szCs w:val="13"/>
              </w:rPr>
              <w:t>RadA</w:t>
            </w:r>
            <w:proofErr w:type="spellEnd"/>
            <w:r w:rsidRPr="007F0252">
              <w:rPr>
                <w:rFonts w:ascii="Times New Roman" w:eastAsia="Arial Unicode MS" w:hAnsi="Times New Roman" w:cs="Times New Roman"/>
                <w:color w:val="000000"/>
                <w:sz w:val="13"/>
                <w:szCs w:val="13"/>
              </w:rPr>
              <w:t xml:space="preserve"> recombinase</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96C780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2</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144415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28C4A7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B110A6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7C9B99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2</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0E2708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A05047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2</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D889C3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269AC1E9"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2ABAD4D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Leucyl-tRNA synthetase</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C830DF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ABBDE3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4483514"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128FEF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CCABE4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8F33EA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6B76CC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5D5D00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1B762BFF"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1A0DDCF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Ribosomal protein S4</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20E3AB7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93651C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3ECB6D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B2FCEC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41D166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AF1C43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802290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15EC0B3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6562F308"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1F829D4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Valyl-tRNA synthetase</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0D82C6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02CE23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4EFD7DC"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4038F86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649D527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0271860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2</w:t>
            </w:r>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582FC2D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B52751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66658181" w14:textId="77777777" w:rsidTr="00D25B3D">
        <w:trPr>
          <w:trHeight w:val="56"/>
        </w:trPr>
        <w:tc>
          <w:tcPr>
            <w:tcW w:w="1844" w:type="pct"/>
            <w:tcBorders>
              <w:top w:val="nil"/>
              <w:left w:val="single" w:sz="4" w:space="0" w:color="auto"/>
              <w:bottom w:val="single" w:sz="4" w:space="0" w:color="auto"/>
              <w:right w:val="single" w:sz="4" w:space="0" w:color="auto"/>
            </w:tcBorders>
            <w:shd w:val="clear" w:color="auto" w:fill="auto"/>
            <w:noWrap/>
            <w:vAlign w:val="bottom"/>
            <w:hideMark/>
          </w:tcPr>
          <w:p w14:paraId="20126787" w14:textId="77777777" w:rsidR="00D25B3D" w:rsidRPr="007F0252" w:rsidRDefault="00D25B3D" w:rsidP="004C6995">
            <w:pPr>
              <w:jc w:val="both"/>
              <w:rPr>
                <w:rFonts w:ascii="Times New Roman" w:eastAsia="Arial Unicode MS" w:hAnsi="Times New Roman" w:cs="Times New Roman"/>
                <w:color w:val="000000"/>
                <w:sz w:val="13"/>
                <w:szCs w:val="13"/>
              </w:rPr>
            </w:pPr>
            <w:proofErr w:type="spellStart"/>
            <w:r w:rsidRPr="007F0252">
              <w:rPr>
                <w:rFonts w:ascii="Times New Roman" w:eastAsia="Arial Unicode MS" w:hAnsi="Times New Roman" w:cs="Times New Roman"/>
                <w:color w:val="000000"/>
                <w:sz w:val="13"/>
                <w:szCs w:val="13"/>
              </w:rPr>
              <w:t>Lysyl-tRNA</w:t>
            </w:r>
            <w:proofErr w:type="spellEnd"/>
            <w:r w:rsidRPr="007F0252">
              <w:rPr>
                <w:rFonts w:ascii="Times New Roman" w:eastAsia="Arial Unicode MS" w:hAnsi="Times New Roman" w:cs="Times New Roman"/>
                <w:color w:val="000000"/>
                <w:sz w:val="13"/>
                <w:szCs w:val="13"/>
              </w:rPr>
              <w:t xml:space="preserve"> </w:t>
            </w:r>
            <w:proofErr w:type="spellStart"/>
            <w:r w:rsidRPr="007F0252">
              <w:rPr>
                <w:rFonts w:ascii="Times New Roman" w:eastAsia="Arial Unicode MS" w:hAnsi="Times New Roman" w:cs="Times New Roman"/>
                <w:color w:val="000000"/>
                <w:sz w:val="13"/>
                <w:szCs w:val="13"/>
              </w:rPr>
              <w:t>synthetase</w:t>
            </w:r>
            <w:proofErr w:type="spellEnd"/>
          </w:p>
        </w:tc>
        <w:tc>
          <w:tcPr>
            <w:tcW w:w="394"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7D1A75E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c>
          <w:tcPr>
            <w:tcW w:w="394" w:type="pct"/>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7B2A83F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0</w:t>
            </w:r>
          </w:p>
        </w:tc>
        <w:tc>
          <w:tcPr>
            <w:tcW w:w="395" w:type="pct"/>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2915CBF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0</w:t>
            </w:r>
          </w:p>
        </w:tc>
        <w:tc>
          <w:tcPr>
            <w:tcW w:w="394" w:type="pct"/>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443D7FFE"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0</w:t>
            </w:r>
          </w:p>
        </w:tc>
        <w:tc>
          <w:tcPr>
            <w:tcW w:w="394" w:type="pct"/>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066409E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0</w:t>
            </w:r>
          </w:p>
        </w:tc>
        <w:tc>
          <w:tcPr>
            <w:tcW w:w="395" w:type="pct"/>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46DC48C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0</w:t>
            </w:r>
          </w:p>
        </w:tc>
        <w:tc>
          <w:tcPr>
            <w:tcW w:w="394" w:type="pct"/>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0BE0785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0</w:t>
            </w:r>
          </w:p>
        </w:tc>
        <w:tc>
          <w:tcPr>
            <w:tcW w:w="395" w:type="pct"/>
            <w:tcBorders>
              <w:top w:val="single" w:sz="4" w:space="0" w:color="auto"/>
              <w:left w:val="single" w:sz="4" w:space="0" w:color="auto"/>
              <w:bottom w:val="single" w:sz="4" w:space="0" w:color="auto"/>
              <w:right w:val="single" w:sz="4" w:space="0" w:color="auto"/>
            </w:tcBorders>
            <w:shd w:val="clear" w:color="000000" w:fill="FFEF9C"/>
            <w:noWrap/>
            <w:vAlign w:val="bottom"/>
            <w:hideMark/>
          </w:tcPr>
          <w:p w14:paraId="3D75AC73"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1</w:t>
            </w:r>
          </w:p>
        </w:tc>
      </w:tr>
      <w:tr w:rsidR="00D25B3D" w:rsidRPr="007F0252" w14:paraId="41353E52" w14:textId="77777777" w:rsidTr="00D25B3D">
        <w:trPr>
          <w:trHeight w:val="56"/>
        </w:trPr>
        <w:tc>
          <w:tcPr>
            <w:tcW w:w="1844" w:type="pct"/>
            <w:tcBorders>
              <w:top w:val="nil"/>
              <w:left w:val="single" w:sz="4" w:space="0" w:color="auto"/>
              <w:bottom w:val="single" w:sz="4" w:space="0" w:color="auto"/>
              <w:right w:val="single" w:sz="4" w:space="0" w:color="auto"/>
            </w:tcBorders>
            <w:shd w:val="clear" w:color="000000" w:fill="D9D9D9"/>
            <w:noWrap/>
            <w:vAlign w:val="bottom"/>
            <w:hideMark/>
          </w:tcPr>
          <w:p w14:paraId="5F2627E0"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Occurrence</w:t>
            </w:r>
          </w:p>
        </w:tc>
        <w:tc>
          <w:tcPr>
            <w:tcW w:w="394" w:type="pct"/>
            <w:tcBorders>
              <w:top w:val="nil"/>
              <w:left w:val="nil"/>
              <w:bottom w:val="single" w:sz="4" w:space="0" w:color="auto"/>
              <w:right w:val="single" w:sz="4" w:space="0" w:color="auto"/>
            </w:tcBorders>
            <w:shd w:val="clear" w:color="000000" w:fill="D9D9D9"/>
            <w:noWrap/>
            <w:vAlign w:val="bottom"/>
            <w:hideMark/>
          </w:tcPr>
          <w:p w14:paraId="55D4996F"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52</w:t>
            </w:r>
          </w:p>
        </w:tc>
        <w:tc>
          <w:tcPr>
            <w:tcW w:w="394" w:type="pct"/>
            <w:tcBorders>
              <w:top w:val="nil"/>
              <w:left w:val="nil"/>
              <w:bottom w:val="single" w:sz="4" w:space="0" w:color="auto"/>
              <w:right w:val="single" w:sz="4" w:space="0" w:color="auto"/>
            </w:tcBorders>
            <w:shd w:val="clear" w:color="000000" w:fill="D9D9D9"/>
            <w:noWrap/>
            <w:vAlign w:val="bottom"/>
            <w:hideMark/>
          </w:tcPr>
          <w:p w14:paraId="580F281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50</w:t>
            </w:r>
          </w:p>
        </w:tc>
        <w:tc>
          <w:tcPr>
            <w:tcW w:w="395" w:type="pct"/>
            <w:tcBorders>
              <w:top w:val="nil"/>
              <w:left w:val="nil"/>
              <w:bottom w:val="single" w:sz="4" w:space="0" w:color="auto"/>
              <w:right w:val="single" w:sz="4" w:space="0" w:color="auto"/>
            </w:tcBorders>
            <w:shd w:val="clear" w:color="000000" w:fill="D9D9D9"/>
            <w:noWrap/>
            <w:vAlign w:val="bottom"/>
            <w:hideMark/>
          </w:tcPr>
          <w:p w14:paraId="5881E25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53</w:t>
            </w:r>
          </w:p>
        </w:tc>
        <w:tc>
          <w:tcPr>
            <w:tcW w:w="394" w:type="pct"/>
            <w:tcBorders>
              <w:top w:val="nil"/>
              <w:left w:val="nil"/>
              <w:bottom w:val="single" w:sz="4" w:space="0" w:color="auto"/>
              <w:right w:val="single" w:sz="4" w:space="0" w:color="auto"/>
            </w:tcBorders>
            <w:shd w:val="clear" w:color="000000" w:fill="D9D9D9"/>
            <w:noWrap/>
            <w:vAlign w:val="bottom"/>
            <w:hideMark/>
          </w:tcPr>
          <w:p w14:paraId="09D59B66"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51</w:t>
            </w:r>
          </w:p>
        </w:tc>
        <w:tc>
          <w:tcPr>
            <w:tcW w:w="394" w:type="pct"/>
            <w:tcBorders>
              <w:top w:val="nil"/>
              <w:left w:val="nil"/>
              <w:bottom w:val="single" w:sz="4" w:space="0" w:color="auto"/>
              <w:right w:val="single" w:sz="4" w:space="0" w:color="auto"/>
            </w:tcBorders>
            <w:shd w:val="clear" w:color="000000" w:fill="D9D9D9"/>
            <w:noWrap/>
            <w:vAlign w:val="bottom"/>
            <w:hideMark/>
          </w:tcPr>
          <w:p w14:paraId="62B73F7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49</w:t>
            </w:r>
          </w:p>
        </w:tc>
        <w:tc>
          <w:tcPr>
            <w:tcW w:w="395" w:type="pct"/>
            <w:tcBorders>
              <w:top w:val="nil"/>
              <w:left w:val="nil"/>
              <w:bottom w:val="single" w:sz="4" w:space="0" w:color="auto"/>
              <w:right w:val="single" w:sz="4" w:space="0" w:color="auto"/>
            </w:tcBorders>
            <w:shd w:val="clear" w:color="000000" w:fill="D9D9D9"/>
            <w:noWrap/>
            <w:vAlign w:val="bottom"/>
            <w:hideMark/>
          </w:tcPr>
          <w:p w14:paraId="2B0AA6E7"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51</w:t>
            </w:r>
          </w:p>
        </w:tc>
        <w:tc>
          <w:tcPr>
            <w:tcW w:w="394" w:type="pct"/>
            <w:tcBorders>
              <w:top w:val="nil"/>
              <w:left w:val="nil"/>
              <w:bottom w:val="single" w:sz="4" w:space="0" w:color="auto"/>
              <w:right w:val="single" w:sz="4" w:space="0" w:color="auto"/>
            </w:tcBorders>
            <w:shd w:val="clear" w:color="000000" w:fill="D9D9D9"/>
            <w:noWrap/>
            <w:vAlign w:val="bottom"/>
            <w:hideMark/>
          </w:tcPr>
          <w:p w14:paraId="52B1AA42"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52</w:t>
            </w:r>
          </w:p>
        </w:tc>
        <w:tc>
          <w:tcPr>
            <w:tcW w:w="395" w:type="pct"/>
            <w:tcBorders>
              <w:top w:val="nil"/>
              <w:left w:val="nil"/>
              <w:bottom w:val="single" w:sz="4" w:space="0" w:color="auto"/>
              <w:right w:val="single" w:sz="4" w:space="0" w:color="auto"/>
            </w:tcBorders>
            <w:shd w:val="clear" w:color="000000" w:fill="D9D9D9"/>
            <w:noWrap/>
            <w:vAlign w:val="bottom"/>
            <w:hideMark/>
          </w:tcPr>
          <w:p w14:paraId="04DD849D"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51</w:t>
            </w:r>
          </w:p>
        </w:tc>
      </w:tr>
      <w:tr w:rsidR="00D25B3D" w:rsidRPr="007F0252" w14:paraId="23C8D42B" w14:textId="77777777" w:rsidTr="00D25B3D">
        <w:trPr>
          <w:trHeight w:val="56"/>
        </w:trPr>
        <w:tc>
          <w:tcPr>
            <w:tcW w:w="1844" w:type="pct"/>
            <w:tcBorders>
              <w:top w:val="nil"/>
              <w:left w:val="single" w:sz="4" w:space="0" w:color="auto"/>
              <w:bottom w:val="single" w:sz="4" w:space="0" w:color="auto"/>
              <w:right w:val="single" w:sz="4" w:space="0" w:color="auto"/>
            </w:tcBorders>
            <w:shd w:val="clear" w:color="000000" w:fill="D9D9D9"/>
            <w:noWrap/>
            <w:vAlign w:val="bottom"/>
            <w:hideMark/>
          </w:tcPr>
          <w:p w14:paraId="32A4ADFA"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Completeness (%)</w:t>
            </w:r>
          </w:p>
        </w:tc>
        <w:tc>
          <w:tcPr>
            <w:tcW w:w="394" w:type="pct"/>
            <w:tcBorders>
              <w:top w:val="nil"/>
              <w:left w:val="nil"/>
              <w:bottom w:val="single" w:sz="4" w:space="0" w:color="auto"/>
              <w:right w:val="single" w:sz="4" w:space="0" w:color="auto"/>
            </w:tcBorders>
            <w:shd w:val="clear" w:color="000000" w:fill="D9D9D9"/>
            <w:noWrap/>
            <w:vAlign w:val="bottom"/>
            <w:hideMark/>
          </w:tcPr>
          <w:p w14:paraId="72B30FA8"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 xml:space="preserve">96.3 </w:t>
            </w:r>
          </w:p>
        </w:tc>
        <w:tc>
          <w:tcPr>
            <w:tcW w:w="394" w:type="pct"/>
            <w:tcBorders>
              <w:top w:val="nil"/>
              <w:left w:val="nil"/>
              <w:bottom w:val="single" w:sz="4" w:space="0" w:color="auto"/>
              <w:right w:val="single" w:sz="4" w:space="0" w:color="auto"/>
            </w:tcBorders>
            <w:shd w:val="clear" w:color="000000" w:fill="D9D9D9"/>
            <w:noWrap/>
            <w:vAlign w:val="bottom"/>
            <w:hideMark/>
          </w:tcPr>
          <w:p w14:paraId="5A6C96F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 xml:space="preserve">92.6 </w:t>
            </w:r>
          </w:p>
        </w:tc>
        <w:tc>
          <w:tcPr>
            <w:tcW w:w="395" w:type="pct"/>
            <w:tcBorders>
              <w:top w:val="nil"/>
              <w:left w:val="nil"/>
              <w:bottom w:val="single" w:sz="4" w:space="0" w:color="auto"/>
              <w:right w:val="single" w:sz="4" w:space="0" w:color="auto"/>
            </w:tcBorders>
            <w:shd w:val="clear" w:color="000000" w:fill="D9D9D9"/>
            <w:noWrap/>
            <w:vAlign w:val="bottom"/>
            <w:hideMark/>
          </w:tcPr>
          <w:p w14:paraId="12E77F9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 xml:space="preserve">98.1 </w:t>
            </w:r>
          </w:p>
        </w:tc>
        <w:tc>
          <w:tcPr>
            <w:tcW w:w="394" w:type="pct"/>
            <w:tcBorders>
              <w:top w:val="nil"/>
              <w:left w:val="nil"/>
              <w:bottom w:val="single" w:sz="4" w:space="0" w:color="auto"/>
              <w:right w:val="single" w:sz="4" w:space="0" w:color="auto"/>
            </w:tcBorders>
            <w:shd w:val="clear" w:color="000000" w:fill="D9D9D9"/>
            <w:noWrap/>
            <w:vAlign w:val="bottom"/>
            <w:hideMark/>
          </w:tcPr>
          <w:p w14:paraId="56163D69"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 xml:space="preserve">94.4 </w:t>
            </w:r>
          </w:p>
        </w:tc>
        <w:tc>
          <w:tcPr>
            <w:tcW w:w="394" w:type="pct"/>
            <w:tcBorders>
              <w:top w:val="nil"/>
              <w:left w:val="nil"/>
              <w:bottom w:val="single" w:sz="4" w:space="0" w:color="auto"/>
              <w:right w:val="single" w:sz="4" w:space="0" w:color="auto"/>
            </w:tcBorders>
            <w:shd w:val="clear" w:color="000000" w:fill="D9D9D9"/>
            <w:noWrap/>
            <w:vAlign w:val="bottom"/>
            <w:hideMark/>
          </w:tcPr>
          <w:p w14:paraId="2E3ECD8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 xml:space="preserve">90.7 </w:t>
            </w:r>
          </w:p>
        </w:tc>
        <w:tc>
          <w:tcPr>
            <w:tcW w:w="395" w:type="pct"/>
            <w:tcBorders>
              <w:top w:val="nil"/>
              <w:left w:val="nil"/>
              <w:bottom w:val="single" w:sz="4" w:space="0" w:color="auto"/>
              <w:right w:val="single" w:sz="4" w:space="0" w:color="auto"/>
            </w:tcBorders>
            <w:shd w:val="clear" w:color="000000" w:fill="D9D9D9"/>
            <w:noWrap/>
            <w:vAlign w:val="bottom"/>
            <w:hideMark/>
          </w:tcPr>
          <w:p w14:paraId="3A5F4221"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 xml:space="preserve">94.4 </w:t>
            </w:r>
          </w:p>
        </w:tc>
        <w:tc>
          <w:tcPr>
            <w:tcW w:w="394" w:type="pct"/>
            <w:tcBorders>
              <w:top w:val="nil"/>
              <w:left w:val="nil"/>
              <w:bottom w:val="single" w:sz="4" w:space="0" w:color="auto"/>
              <w:right w:val="single" w:sz="4" w:space="0" w:color="auto"/>
            </w:tcBorders>
            <w:shd w:val="clear" w:color="000000" w:fill="D9D9D9"/>
            <w:noWrap/>
            <w:vAlign w:val="bottom"/>
            <w:hideMark/>
          </w:tcPr>
          <w:p w14:paraId="7378CB85"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 xml:space="preserve">96.3 </w:t>
            </w:r>
          </w:p>
        </w:tc>
        <w:tc>
          <w:tcPr>
            <w:tcW w:w="395" w:type="pct"/>
            <w:tcBorders>
              <w:top w:val="nil"/>
              <w:left w:val="nil"/>
              <w:bottom w:val="single" w:sz="4" w:space="0" w:color="auto"/>
              <w:right w:val="single" w:sz="4" w:space="0" w:color="auto"/>
            </w:tcBorders>
            <w:shd w:val="clear" w:color="000000" w:fill="D9D9D9"/>
            <w:noWrap/>
            <w:vAlign w:val="bottom"/>
            <w:hideMark/>
          </w:tcPr>
          <w:p w14:paraId="7C249DDB" w14:textId="77777777" w:rsidR="00D25B3D" w:rsidRPr="007F0252" w:rsidRDefault="00D25B3D" w:rsidP="004C6995">
            <w:pPr>
              <w:jc w:val="both"/>
              <w:rPr>
                <w:rFonts w:ascii="Times New Roman" w:eastAsia="Arial Unicode MS" w:hAnsi="Times New Roman" w:cs="Times New Roman"/>
                <w:color w:val="000000"/>
                <w:sz w:val="13"/>
                <w:szCs w:val="13"/>
              </w:rPr>
            </w:pPr>
            <w:r w:rsidRPr="007F0252">
              <w:rPr>
                <w:rFonts w:ascii="Times New Roman" w:eastAsia="Arial Unicode MS" w:hAnsi="Times New Roman" w:cs="Times New Roman"/>
                <w:color w:val="000000"/>
                <w:sz w:val="13"/>
                <w:szCs w:val="13"/>
              </w:rPr>
              <w:t xml:space="preserve">94.4 </w:t>
            </w:r>
          </w:p>
        </w:tc>
      </w:tr>
    </w:tbl>
    <w:p w14:paraId="639676EB" w14:textId="0F6A2F31" w:rsidR="00085D9F" w:rsidRPr="007F0252" w:rsidRDefault="00085D9F" w:rsidP="004C6995">
      <w:pPr>
        <w:jc w:val="both"/>
        <w:rPr>
          <w:rFonts w:ascii="Times New Roman" w:hAnsi="Times New Roman" w:cs="Times New Roman"/>
          <w:sz w:val="20"/>
          <w:szCs w:val="20"/>
        </w:rPr>
      </w:pPr>
    </w:p>
    <w:p w14:paraId="7794D94C" w14:textId="77777777" w:rsidR="009D7704" w:rsidRPr="007F0252" w:rsidRDefault="009D7704" w:rsidP="004C6995">
      <w:pPr>
        <w:jc w:val="both"/>
        <w:rPr>
          <w:rFonts w:ascii="Times New Roman" w:hAnsi="Times New Roman" w:cs="Times New Roman"/>
          <w:sz w:val="20"/>
          <w:szCs w:val="20"/>
        </w:rPr>
      </w:pPr>
    </w:p>
    <w:p w14:paraId="05A2C507" w14:textId="714B7A04" w:rsidR="009D7704" w:rsidRPr="007F0252" w:rsidRDefault="009D7704" w:rsidP="004C6995">
      <w:pPr>
        <w:jc w:val="both"/>
        <w:rPr>
          <w:rFonts w:ascii="Times New Roman" w:hAnsi="Times New Roman" w:cs="Times New Roman"/>
          <w:b/>
          <w:sz w:val="20"/>
          <w:szCs w:val="20"/>
        </w:rPr>
        <w:sectPr w:rsidR="009D7704" w:rsidRPr="007F0252" w:rsidSect="00317278">
          <w:pgSz w:w="11900" w:h="16840"/>
          <w:pgMar w:top="1440" w:right="1797" w:bottom="1440" w:left="1797" w:header="851" w:footer="992" w:gutter="0"/>
          <w:cols w:space="425"/>
          <w:docGrid w:type="lines" w:linePitch="312"/>
        </w:sectPr>
      </w:pPr>
    </w:p>
    <w:p w14:paraId="31CFB8F6" w14:textId="6D0E4279" w:rsidR="002A52EC" w:rsidRPr="007F0252" w:rsidRDefault="00422CD8" w:rsidP="004C6995">
      <w:pPr>
        <w:jc w:val="both"/>
        <w:rPr>
          <w:rFonts w:ascii="Times New Roman" w:hAnsi="Times New Roman" w:cs="Times New Roman"/>
          <w:sz w:val="20"/>
          <w:szCs w:val="20"/>
        </w:rPr>
      </w:pPr>
      <w:r w:rsidRPr="007F0252">
        <w:rPr>
          <w:rFonts w:ascii="Times New Roman" w:hAnsi="Times New Roman" w:cs="Times New Roman"/>
          <w:b/>
          <w:sz w:val="20"/>
          <w:szCs w:val="20"/>
        </w:rPr>
        <w:lastRenderedPageBreak/>
        <w:t xml:space="preserve">Supplementary Table 3. </w:t>
      </w:r>
      <w:r w:rsidRPr="007F0252">
        <w:rPr>
          <w:rFonts w:ascii="Times New Roman" w:hAnsi="Times New Roman" w:cs="Times New Roman"/>
          <w:sz w:val="20"/>
          <w:szCs w:val="20"/>
        </w:rPr>
        <w:t>Genomic summary of availabl</w:t>
      </w:r>
      <w:r w:rsidR="00C459D9" w:rsidRPr="007F0252">
        <w:rPr>
          <w:rFonts w:ascii="Times New Roman" w:hAnsi="Times New Roman" w:cs="Times New Roman"/>
          <w:sz w:val="20"/>
          <w:szCs w:val="20"/>
        </w:rPr>
        <w:t>e draft or complete genomes of ‘</w:t>
      </w:r>
      <w:r w:rsidR="00C459D9" w:rsidRPr="007F0252">
        <w:rPr>
          <w:rFonts w:ascii="Times New Roman" w:hAnsi="Times New Roman" w:cs="Times New Roman"/>
          <w:i/>
          <w:iCs/>
          <w:sz w:val="20"/>
          <w:szCs w:val="20"/>
        </w:rPr>
        <w:t>Ca</w:t>
      </w:r>
      <w:r w:rsidR="00C459D9" w:rsidRPr="007F0252">
        <w:rPr>
          <w:rFonts w:ascii="Times New Roman" w:hAnsi="Times New Roman" w:cs="Times New Roman"/>
          <w:sz w:val="20"/>
          <w:szCs w:val="20"/>
        </w:rPr>
        <w:t>. Aenigmarchaeota’</w:t>
      </w:r>
      <w:r w:rsidRPr="007F0252">
        <w:rPr>
          <w:rFonts w:ascii="Times New Roman" w:hAnsi="Times New Roman" w:cs="Times New Roman"/>
          <w:sz w:val="20"/>
          <w:szCs w:val="20"/>
        </w:rPr>
        <w:t xml:space="preserve"> from public databases.</w:t>
      </w:r>
    </w:p>
    <w:tbl>
      <w:tblPr>
        <w:tblW w:w="0" w:type="auto"/>
        <w:tblLook w:val="04A0" w:firstRow="1" w:lastRow="0" w:firstColumn="1" w:lastColumn="0" w:noHBand="0" w:noVBand="1"/>
      </w:tblPr>
      <w:tblGrid>
        <w:gridCol w:w="2596"/>
        <w:gridCol w:w="974"/>
        <w:gridCol w:w="1133"/>
        <w:gridCol w:w="592"/>
        <w:gridCol w:w="597"/>
        <w:gridCol w:w="750"/>
        <w:gridCol w:w="603"/>
        <w:gridCol w:w="922"/>
        <w:gridCol w:w="540"/>
        <w:gridCol w:w="464"/>
        <w:gridCol w:w="556"/>
        <w:gridCol w:w="3146"/>
      </w:tblGrid>
      <w:tr w:rsidR="00D25B3D" w:rsidRPr="007F0252" w14:paraId="53D0D9E6" w14:textId="77777777" w:rsidTr="00D25B3D">
        <w:trPr>
          <w:trHeight w:val="540"/>
        </w:trPr>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F97FD6B" w14:textId="77777777" w:rsidR="00D25B3D" w:rsidRPr="007F0252" w:rsidRDefault="00D25B3D" w:rsidP="004C6995">
            <w:pPr>
              <w:jc w:val="both"/>
              <w:rPr>
                <w:rFonts w:ascii="Times New Roman" w:eastAsia="Times New Roman" w:hAnsi="Times New Roman" w:cs="Times New Roman"/>
                <w:b/>
                <w:bCs/>
                <w:sz w:val="11"/>
                <w:szCs w:val="11"/>
              </w:rPr>
            </w:pPr>
            <w:r w:rsidRPr="007F0252">
              <w:rPr>
                <w:rFonts w:ascii="Times New Roman" w:eastAsia="Times New Roman" w:hAnsi="Times New Roman" w:cs="Times New Roman"/>
                <w:b/>
                <w:bCs/>
                <w:sz w:val="11"/>
                <w:szCs w:val="11"/>
              </w:rPr>
              <w:t>Organism name</w:t>
            </w:r>
          </w:p>
        </w:tc>
        <w:tc>
          <w:tcPr>
            <w:tcW w:w="0" w:type="auto"/>
            <w:tcBorders>
              <w:top w:val="single" w:sz="4" w:space="0" w:color="auto"/>
              <w:left w:val="nil"/>
              <w:bottom w:val="single" w:sz="4" w:space="0" w:color="auto"/>
              <w:right w:val="single" w:sz="4" w:space="0" w:color="auto"/>
            </w:tcBorders>
            <w:shd w:val="clear" w:color="000000" w:fill="FFFFFF"/>
            <w:noWrap/>
            <w:vAlign w:val="center"/>
            <w:hideMark/>
          </w:tcPr>
          <w:p w14:paraId="24E1B96E" w14:textId="77777777" w:rsidR="00D25B3D" w:rsidRPr="007F0252" w:rsidRDefault="00D25B3D" w:rsidP="004C6995">
            <w:pPr>
              <w:jc w:val="both"/>
              <w:rPr>
                <w:rFonts w:ascii="Times New Roman" w:eastAsia="Times New Roman" w:hAnsi="Times New Roman" w:cs="Times New Roman"/>
                <w:b/>
                <w:bCs/>
                <w:sz w:val="11"/>
                <w:szCs w:val="11"/>
              </w:rPr>
            </w:pPr>
            <w:r w:rsidRPr="007F0252">
              <w:rPr>
                <w:rFonts w:ascii="Times New Roman" w:eastAsia="Times New Roman" w:hAnsi="Times New Roman" w:cs="Times New Roman"/>
                <w:b/>
                <w:bCs/>
                <w:sz w:val="11"/>
                <w:szCs w:val="11"/>
              </w:rPr>
              <w:t>Taxon ID</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02937659" w14:textId="77777777" w:rsidR="00D25B3D" w:rsidRPr="007F0252" w:rsidRDefault="00D25B3D" w:rsidP="004C6995">
            <w:pPr>
              <w:jc w:val="both"/>
              <w:rPr>
                <w:rFonts w:ascii="Times New Roman" w:eastAsia="Times New Roman" w:hAnsi="Times New Roman" w:cs="Times New Roman"/>
                <w:b/>
                <w:bCs/>
                <w:sz w:val="11"/>
                <w:szCs w:val="11"/>
              </w:rPr>
            </w:pPr>
            <w:r w:rsidRPr="007F0252">
              <w:rPr>
                <w:rFonts w:ascii="Times New Roman" w:eastAsia="Times New Roman" w:hAnsi="Times New Roman" w:cs="Times New Roman"/>
                <w:b/>
                <w:bCs/>
                <w:sz w:val="11"/>
                <w:szCs w:val="11"/>
              </w:rPr>
              <w:t>Genome size (</w:t>
            </w:r>
            <w:proofErr w:type="spellStart"/>
            <w:r w:rsidRPr="007F0252">
              <w:rPr>
                <w:rFonts w:ascii="Times New Roman" w:eastAsia="Times New Roman" w:hAnsi="Times New Roman" w:cs="Times New Roman"/>
                <w:b/>
                <w:bCs/>
                <w:sz w:val="11"/>
                <w:szCs w:val="11"/>
              </w:rPr>
              <w:t>Mbp</w:t>
            </w:r>
            <w:proofErr w:type="spellEnd"/>
            <w:r w:rsidRPr="007F0252">
              <w:rPr>
                <w:rFonts w:ascii="Times New Roman" w:eastAsia="Times New Roman" w:hAnsi="Times New Roman" w:cs="Times New Roman"/>
                <w:b/>
                <w:bCs/>
                <w:sz w:val="11"/>
                <w:szCs w:val="11"/>
              </w:rPr>
              <w:t xml:space="preserve">) </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6E2FEF73" w14:textId="77777777" w:rsidR="00D25B3D" w:rsidRPr="007F0252" w:rsidRDefault="00D25B3D" w:rsidP="004C6995">
            <w:pPr>
              <w:jc w:val="both"/>
              <w:rPr>
                <w:rFonts w:ascii="Times New Roman" w:eastAsia="Times New Roman" w:hAnsi="Times New Roman" w:cs="Times New Roman"/>
                <w:b/>
                <w:bCs/>
                <w:sz w:val="11"/>
                <w:szCs w:val="11"/>
              </w:rPr>
            </w:pPr>
            <w:r w:rsidRPr="007F0252">
              <w:rPr>
                <w:rFonts w:ascii="Times New Roman" w:eastAsia="Times New Roman" w:hAnsi="Times New Roman" w:cs="Times New Roman"/>
                <w:b/>
                <w:bCs/>
                <w:sz w:val="11"/>
                <w:szCs w:val="11"/>
              </w:rPr>
              <w:t>GC (%)</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4001F4AF" w14:textId="77777777" w:rsidR="00D25B3D" w:rsidRPr="007F0252" w:rsidRDefault="00D25B3D" w:rsidP="004C6995">
            <w:pPr>
              <w:jc w:val="both"/>
              <w:rPr>
                <w:rFonts w:ascii="Times New Roman" w:eastAsia="Times New Roman" w:hAnsi="Times New Roman" w:cs="Times New Roman"/>
                <w:b/>
                <w:bCs/>
                <w:sz w:val="11"/>
                <w:szCs w:val="11"/>
              </w:rPr>
            </w:pPr>
            <w:proofErr w:type="spellStart"/>
            <w:r w:rsidRPr="007F0252">
              <w:rPr>
                <w:rFonts w:ascii="Times New Roman" w:eastAsia="Times New Roman" w:hAnsi="Times New Roman" w:cs="Times New Roman"/>
                <w:b/>
                <w:bCs/>
                <w:sz w:val="11"/>
                <w:szCs w:val="11"/>
              </w:rPr>
              <w:t>Compl</w:t>
            </w:r>
            <w:proofErr w:type="spellEnd"/>
            <w:r w:rsidRPr="007F0252">
              <w:rPr>
                <w:rFonts w:ascii="Times New Roman" w:eastAsia="Times New Roman" w:hAnsi="Times New Roman" w:cs="Times New Roman"/>
                <w:b/>
                <w:bCs/>
                <w:sz w:val="11"/>
                <w:szCs w:val="11"/>
              </w:rPr>
              <w:t>.</w:t>
            </w:r>
            <w:r w:rsidRPr="007F0252">
              <w:rPr>
                <w:rFonts w:ascii="Times New Roman" w:eastAsia="Arial Unicode MS" w:hAnsi="Times New Roman" w:cs="Times New Roman"/>
                <w:b/>
                <w:bCs/>
                <w:sz w:val="11"/>
                <w:szCs w:val="11"/>
                <w:vertAlign w:val="superscript"/>
              </w:rPr>
              <w:t>†</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2614A954" w14:textId="77777777" w:rsidR="00D25B3D" w:rsidRPr="007F0252" w:rsidRDefault="00D25B3D" w:rsidP="004C6995">
            <w:pPr>
              <w:jc w:val="both"/>
              <w:rPr>
                <w:rFonts w:ascii="Times New Roman" w:eastAsia="Times New Roman" w:hAnsi="Times New Roman" w:cs="Times New Roman"/>
                <w:b/>
                <w:bCs/>
                <w:sz w:val="11"/>
                <w:szCs w:val="11"/>
              </w:rPr>
            </w:pPr>
            <w:proofErr w:type="spellStart"/>
            <w:r w:rsidRPr="007F0252">
              <w:rPr>
                <w:rFonts w:ascii="Times New Roman" w:eastAsia="Times New Roman" w:hAnsi="Times New Roman" w:cs="Times New Roman"/>
                <w:b/>
                <w:bCs/>
                <w:sz w:val="11"/>
                <w:szCs w:val="11"/>
              </w:rPr>
              <w:t>Contamin</w:t>
            </w:r>
            <w:proofErr w:type="spellEnd"/>
            <w:r w:rsidRPr="007F0252">
              <w:rPr>
                <w:rFonts w:ascii="Times New Roman" w:eastAsia="Times New Roman" w:hAnsi="Times New Roman" w:cs="Times New Roman"/>
                <w:b/>
                <w:bCs/>
                <w:sz w:val="11"/>
                <w:szCs w:val="11"/>
              </w:rPr>
              <w:t>.</w:t>
            </w:r>
            <w:r w:rsidRPr="007F0252">
              <w:rPr>
                <w:rFonts w:ascii="Times New Roman" w:eastAsia="Arial Unicode MS" w:hAnsi="Times New Roman" w:cs="Times New Roman"/>
                <w:b/>
                <w:bCs/>
                <w:sz w:val="11"/>
                <w:szCs w:val="11"/>
                <w:vertAlign w:val="superscript"/>
              </w:rPr>
              <w:t>‡</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01B0C77F" w14:textId="77777777" w:rsidR="00D25B3D" w:rsidRPr="007F0252" w:rsidRDefault="00D25B3D" w:rsidP="004C6995">
            <w:pPr>
              <w:jc w:val="both"/>
              <w:rPr>
                <w:rFonts w:ascii="Times New Roman" w:eastAsia="Times New Roman" w:hAnsi="Times New Roman" w:cs="Times New Roman"/>
                <w:b/>
                <w:bCs/>
                <w:sz w:val="11"/>
                <w:szCs w:val="11"/>
              </w:rPr>
            </w:pPr>
            <w:r w:rsidRPr="007F0252">
              <w:rPr>
                <w:rFonts w:ascii="Times New Roman" w:eastAsia="Times New Roman" w:hAnsi="Times New Roman" w:cs="Times New Roman"/>
                <w:b/>
                <w:bCs/>
                <w:sz w:val="11"/>
                <w:szCs w:val="11"/>
              </w:rPr>
              <w:t>Hetero</w:t>
            </w:r>
            <w:proofErr w:type="gramStart"/>
            <w:r w:rsidRPr="007F0252">
              <w:rPr>
                <w:rFonts w:ascii="Times New Roman" w:eastAsia="Times New Roman" w:hAnsi="Times New Roman" w:cs="Times New Roman"/>
                <w:b/>
                <w:bCs/>
                <w:sz w:val="11"/>
                <w:szCs w:val="11"/>
              </w:rPr>
              <w:t>.</w:t>
            </w:r>
            <w:r w:rsidRPr="007F0252">
              <w:rPr>
                <w:rFonts w:ascii="Times New Roman" w:eastAsia="Times New Roman" w:hAnsi="Times New Roman" w:cs="Times New Roman"/>
                <w:b/>
                <w:bCs/>
                <w:sz w:val="11"/>
                <w:szCs w:val="11"/>
                <w:vertAlign w:val="superscript"/>
              </w:rPr>
              <w:t>‡</w:t>
            </w:r>
            <w:proofErr w:type="gramEnd"/>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75E20DA7" w14:textId="77777777" w:rsidR="00D25B3D" w:rsidRPr="007F0252" w:rsidRDefault="00D25B3D" w:rsidP="004C6995">
            <w:pPr>
              <w:jc w:val="both"/>
              <w:rPr>
                <w:rFonts w:ascii="Times New Roman" w:eastAsia="Times New Roman" w:hAnsi="Times New Roman" w:cs="Times New Roman"/>
                <w:b/>
                <w:bCs/>
                <w:sz w:val="11"/>
                <w:szCs w:val="11"/>
              </w:rPr>
            </w:pPr>
            <w:proofErr w:type="spellStart"/>
            <w:r w:rsidRPr="007F0252">
              <w:rPr>
                <w:rFonts w:ascii="Times New Roman" w:eastAsia="Times New Roman" w:hAnsi="Times New Roman" w:cs="Times New Roman"/>
                <w:b/>
                <w:bCs/>
                <w:sz w:val="11"/>
                <w:szCs w:val="11"/>
              </w:rPr>
              <w:t>Unculture</w:t>
            </w:r>
            <w:proofErr w:type="spellEnd"/>
            <w:r w:rsidRPr="007F0252">
              <w:rPr>
                <w:rFonts w:ascii="Times New Roman" w:eastAsia="Times New Roman" w:hAnsi="Times New Roman" w:cs="Times New Roman"/>
                <w:b/>
                <w:bCs/>
                <w:sz w:val="11"/>
                <w:szCs w:val="11"/>
              </w:rPr>
              <w:t xml:space="preserve"> type</w:t>
            </w:r>
          </w:p>
        </w:tc>
        <w:tc>
          <w:tcPr>
            <w:tcW w:w="0" w:type="auto"/>
            <w:tcBorders>
              <w:top w:val="single" w:sz="4" w:space="0" w:color="auto"/>
              <w:left w:val="nil"/>
              <w:bottom w:val="single" w:sz="4" w:space="0" w:color="auto"/>
              <w:right w:val="single" w:sz="4" w:space="0" w:color="auto"/>
            </w:tcBorders>
            <w:shd w:val="clear" w:color="000000" w:fill="FFFFFF"/>
            <w:noWrap/>
            <w:vAlign w:val="center"/>
            <w:hideMark/>
          </w:tcPr>
          <w:p w14:paraId="7C32BA8D" w14:textId="77777777" w:rsidR="00D25B3D" w:rsidRPr="007F0252" w:rsidRDefault="00D25B3D" w:rsidP="004C6995">
            <w:pPr>
              <w:jc w:val="both"/>
              <w:rPr>
                <w:rFonts w:ascii="Times New Roman" w:eastAsia="Times New Roman" w:hAnsi="Times New Roman" w:cs="Times New Roman"/>
                <w:b/>
                <w:bCs/>
                <w:sz w:val="11"/>
                <w:szCs w:val="11"/>
              </w:rPr>
            </w:pPr>
            <w:r w:rsidRPr="007F0252">
              <w:rPr>
                <w:rFonts w:ascii="Times New Roman" w:eastAsia="Times New Roman" w:hAnsi="Times New Roman" w:cs="Times New Roman"/>
                <w:b/>
                <w:bCs/>
                <w:sz w:val="11"/>
                <w:szCs w:val="11"/>
              </w:rPr>
              <w:t>Source</w:t>
            </w:r>
          </w:p>
        </w:tc>
        <w:tc>
          <w:tcPr>
            <w:tcW w:w="0" w:type="auto"/>
            <w:tcBorders>
              <w:top w:val="single" w:sz="4" w:space="0" w:color="auto"/>
              <w:left w:val="nil"/>
              <w:bottom w:val="single" w:sz="4" w:space="0" w:color="auto"/>
              <w:right w:val="single" w:sz="4" w:space="0" w:color="auto"/>
            </w:tcBorders>
            <w:shd w:val="clear" w:color="000000" w:fill="FFFFFF"/>
            <w:noWrap/>
            <w:vAlign w:val="center"/>
            <w:hideMark/>
          </w:tcPr>
          <w:p w14:paraId="412B9FF2" w14:textId="77777777" w:rsidR="00D25B3D" w:rsidRPr="007F0252" w:rsidRDefault="00D25B3D" w:rsidP="004C6995">
            <w:pPr>
              <w:jc w:val="both"/>
              <w:rPr>
                <w:rFonts w:ascii="Times New Roman" w:eastAsia="Times New Roman" w:hAnsi="Times New Roman" w:cs="Times New Roman"/>
                <w:b/>
                <w:bCs/>
                <w:sz w:val="11"/>
                <w:szCs w:val="11"/>
              </w:rPr>
            </w:pPr>
            <w:r w:rsidRPr="007F0252">
              <w:rPr>
                <w:rFonts w:ascii="Times New Roman" w:eastAsia="Times New Roman" w:hAnsi="Times New Roman" w:cs="Times New Roman"/>
                <w:b/>
                <w:bCs/>
                <w:sz w:val="11"/>
                <w:szCs w:val="11"/>
              </w:rPr>
              <w:t>Lat.</w:t>
            </w:r>
          </w:p>
        </w:tc>
        <w:tc>
          <w:tcPr>
            <w:tcW w:w="0" w:type="auto"/>
            <w:tcBorders>
              <w:top w:val="single" w:sz="4" w:space="0" w:color="auto"/>
              <w:left w:val="nil"/>
              <w:bottom w:val="single" w:sz="4" w:space="0" w:color="auto"/>
              <w:right w:val="single" w:sz="4" w:space="0" w:color="auto"/>
            </w:tcBorders>
            <w:shd w:val="clear" w:color="000000" w:fill="FFFFFF"/>
            <w:noWrap/>
            <w:vAlign w:val="center"/>
            <w:hideMark/>
          </w:tcPr>
          <w:p w14:paraId="41A3CFF8" w14:textId="77777777" w:rsidR="00D25B3D" w:rsidRPr="007F0252" w:rsidRDefault="00D25B3D" w:rsidP="004C6995">
            <w:pPr>
              <w:jc w:val="both"/>
              <w:rPr>
                <w:rFonts w:ascii="Times New Roman" w:eastAsia="Times New Roman" w:hAnsi="Times New Roman" w:cs="Times New Roman"/>
                <w:b/>
                <w:bCs/>
                <w:sz w:val="11"/>
                <w:szCs w:val="11"/>
              </w:rPr>
            </w:pPr>
            <w:r w:rsidRPr="007F0252">
              <w:rPr>
                <w:rFonts w:ascii="Times New Roman" w:eastAsia="Times New Roman" w:hAnsi="Times New Roman" w:cs="Times New Roman"/>
                <w:b/>
                <w:bCs/>
                <w:sz w:val="11"/>
                <w:szCs w:val="11"/>
              </w:rPr>
              <w:t>Long.</w:t>
            </w:r>
          </w:p>
        </w:tc>
        <w:tc>
          <w:tcPr>
            <w:tcW w:w="0" w:type="auto"/>
            <w:tcBorders>
              <w:top w:val="single" w:sz="4" w:space="0" w:color="auto"/>
              <w:left w:val="nil"/>
              <w:bottom w:val="single" w:sz="4" w:space="0" w:color="auto"/>
              <w:right w:val="single" w:sz="4" w:space="0" w:color="auto"/>
            </w:tcBorders>
            <w:shd w:val="clear" w:color="000000" w:fill="FFFFFF"/>
            <w:noWrap/>
            <w:vAlign w:val="center"/>
            <w:hideMark/>
          </w:tcPr>
          <w:p w14:paraId="446E3AC1" w14:textId="77777777" w:rsidR="00D25B3D" w:rsidRPr="007F0252" w:rsidRDefault="00D25B3D" w:rsidP="004C6995">
            <w:pPr>
              <w:jc w:val="both"/>
              <w:rPr>
                <w:rFonts w:ascii="Times New Roman" w:eastAsia="Times New Roman" w:hAnsi="Times New Roman" w:cs="Times New Roman"/>
                <w:b/>
                <w:bCs/>
                <w:sz w:val="11"/>
                <w:szCs w:val="11"/>
              </w:rPr>
            </w:pPr>
            <w:r w:rsidRPr="007F0252">
              <w:rPr>
                <w:rFonts w:ascii="Times New Roman" w:eastAsia="Times New Roman" w:hAnsi="Times New Roman" w:cs="Times New Roman"/>
                <w:b/>
                <w:bCs/>
                <w:sz w:val="11"/>
                <w:szCs w:val="11"/>
              </w:rPr>
              <w:t>Description</w:t>
            </w:r>
          </w:p>
        </w:tc>
      </w:tr>
      <w:tr w:rsidR="00D25B3D" w:rsidRPr="007F0252" w14:paraId="22FDF26A" w14:textId="77777777" w:rsidTr="00D25B3D">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0E4439F4"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Aenigmarchaeota archaeon JGI 0000106-F11</w:t>
            </w:r>
          </w:p>
        </w:tc>
        <w:tc>
          <w:tcPr>
            <w:tcW w:w="0" w:type="auto"/>
            <w:tcBorders>
              <w:top w:val="nil"/>
              <w:left w:val="nil"/>
              <w:bottom w:val="single" w:sz="4" w:space="0" w:color="auto"/>
              <w:right w:val="single" w:sz="4" w:space="0" w:color="auto"/>
            </w:tcBorders>
            <w:shd w:val="clear" w:color="000000" w:fill="FFFFFF"/>
            <w:noWrap/>
            <w:vAlign w:val="bottom"/>
            <w:hideMark/>
          </w:tcPr>
          <w:p w14:paraId="6A70009B"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2264867062</w:t>
            </w:r>
          </w:p>
        </w:tc>
        <w:tc>
          <w:tcPr>
            <w:tcW w:w="0" w:type="auto"/>
            <w:tcBorders>
              <w:top w:val="nil"/>
              <w:left w:val="nil"/>
              <w:bottom w:val="single" w:sz="4" w:space="0" w:color="auto"/>
              <w:right w:val="single" w:sz="4" w:space="0" w:color="auto"/>
            </w:tcBorders>
            <w:shd w:val="clear" w:color="000000" w:fill="FFFFFF"/>
            <w:noWrap/>
            <w:vAlign w:val="bottom"/>
            <w:hideMark/>
          </w:tcPr>
          <w:p w14:paraId="65D438A3"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0.36 </w:t>
            </w:r>
          </w:p>
        </w:tc>
        <w:tc>
          <w:tcPr>
            <w:tcW w:w="0" w:type="auto"/>
            <w:tcBorders>
              <w:top w:val="nil"/>
              <w:left w:val="nil"/>
              <w:bottom w:val="single" w:sz="4" w:space="0" w:color="auto"/>
              <w:right w:val="single" w:sz="4" w:space="0" w:color="auto"/>
            </w:tcBorders>
            <w:shd w:val="clear" w:color="000000" w:fill="FFFFFF"/>
            <w:noWrap/>
            <w:vAlign w:val="bottom"/>
            <w:hideMark/>
          </w:tcPr>
          <w:p w14:paraId="198DA87F"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37.5 </w:t>
            </w:r>
          </w:p>
        </w:tc>
        <w:tc>
          <w:tcPr>
            <w:tcW w:w="0" w:type="auto"/>
            <w:tcBorders>
              <w:top w:val="nil"/>
              <w:left w:val="nil"/>
              <w:bottom w:val="single" w:sz="4" w:space="0" w:color="auto"/>
              <w:right w:val="single" w:sz="4" w:space="0" w:color="auto"/>
            </w:tcBorders>
            <w:shd w:val="clear" w:color="000000" w:fill="FFFFFF"/>
            <w:noWrap/>
            <w:vAlign w:val="bottom"/>
            <w:hideMark/>
          </w:tcPr>
          <w:p w14:paraId="6A85DD76"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48.1 </w:t>
            </w:r>
          </w:p>
        </w:tc>
        <w:tc>
          <w:tcPr>
            <w:tcW w:w="0" w:type="auto"/>
            <w:tcBorders>
              <w:top w:val="nil"/>
              <w:left w:val="nil"/>
              <w:bottom w:val="single" w:sz="4" w:space="0" w:color="auto"/>
              <w:right w:val="single" w:sz="4" w:space="0" w:color="auto"/>
            </w:tcBorders>
            <w:shd w:val="clear" w:color="000000" w:fill="FFFFFF"/>
            <w:noWrap/>
            <w:vAlign w:val="center"/>
            <w:hideMark/>
          </w:tcPr>
          <w:p w14:paraId="2C8DE317"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0.38 </w:t>
            </w:r>
          </w:p>
        </w:tc>
        <w:tc>
          <w:tcPr>
            <w:tcW w:w="0" w:type="auto"/>
            <w:tcBorders>
              <w:top w:val="nil"/>
              <w:left w:val="nil"/>
              <w:bottom w:val="single" w:sz="4" w:space="0" w:color="auto"/>
              <w:right w:val="single" w:sz="4" w:space="0" w:color="auto"/>
            </w:tcBorders>
            <w:shd w:val="clear" w:color="000000" w:fill="FFFFFF"/>
            <w:noWrap/>
            <w:vAlign w:val="center"/>
            <w:hideMark/>
          </w:tcPr>
          <w:p w14:paraId="5A4DC06C"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50 </w:t>
            </w:r>
          </w:p>
        </w:tc>
        <w:tc>
          <w:tcPr>
            <w:tcW w:w="0" w:type="auto"/>
            <w:tcBorders>
              <w:top w:val="nil"/>
              <w:left w:val="nil"/>
              <w:bottom w:val="single" w:sz="4" w:space="0" w:color="auto"/>
              <w:right w:val="single" w:sz="4" w:space="0" w:color="auto"/>
            </w:tcBorders>
            <w:shd w:val="clear" w:color="000000" w:fill="FFFFFF"/>
            <w:noWrap/>
            <w:vAlign w:val="center"/>
            <w:hideMark/>
          </w:tcPr>
          <w:p w14:paraId="73DBCB9E"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Single cell</w:t>
            </w:r>
          </w:p>
        </w:tc>
        <w:tc>
          <w:tcPr>
            <w:tcW w:w="0" w:type="auto"/>
            <w:tcBorders>
              <w:top w:val="nil"/>
              <w:left w:val="nil"/>
              <w:bottom w:val="single" w:sz="4" w:space="0" w:color="auto"/>
              <w:right w:val="single" w:sz="4" w:space="0" w:color="auto"/>
            </w:tcBorders>
            <w:shd w:val="clear" w:color="000000" w:fill="FFFFFF"/>
            <w:noWrap/>
            <w:vAlign w:val="bottom"/>
            <w:hideMark/>
          </w:tcPr>
          <w:p w14:paraId="521F6B2D"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IMG</w:t>
            </w:r>
          </w:p>
        </w:tc>
        <w:tc>
          <w:tcPr>
            <w:tcW w:w="0" w:type="auto"/>
            <w:tcBorders>
              <w:top w:val="nil"/>
              <w:left w:val="nil"/>
              <w:bottom w:val="single" w:sz="4" w:space="0" w:color="auto"/>
              <w:right w:val="single" w:sz="4" w:space="0" w:color="auto"/>
            </w:tcBorders>
            <w:shd w:val="clear" w:color="000000" w:fill="FFFFFF"/>
            <w:noWrap/>
            <w:vAlign w:val="bottom"/>
            <w:hideMark/>
          </w:tcPr>
          <w:p w14:paraId="1A5F8414"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44.35 </w:t>
            </w:r>
          </w:p>
        </w:tc>
        <w:tc>
          <w:tcPr>
            <w:tcW w:w="0" w:type="auto"/>
            <w:tcBorders>
              <w:top w:val="nil"/>
              <w:left w:val="nil"/>
              <w:bottom w:val="single" w:sz="4" w:space="0" w:color="auto"/>
              <w:right w:val="single" w:sz="4" w:space="0" w:color="auto"/>
            </w:tcBorders>
            <w:shd w:val="clear" w:color="000000" w:fill="FFFFFF"/>
            <w:noWrap/>
            <w:vAlign w:val="bottom"/>
            <w:hideMark/>
          </w:tcPr>
          <w:p w14:paraId="5D5AA7DD"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-103.76 </w:t>
            </w:r>
          </w:p>
        </w:tc>
        <w:tc>
          <w:tcPr>
            <w:tcW w:w="0" w:type="auto"/>
            <w:tcBorders>
              <w:top w:val="nil"/>
              <w:left w:val="nil"/>
              <w:bottom w:val="single" w:sz="4" w:space="0" w:color="auto"/>
              <w:right w:val="single" w:sz="4" w:space="0" w:color="auto"/>
            </w:tcBorders>
            <w:shd w:val="clear" w:color="000000" w:fill="FFFFFF"/>
            <w:noWrap/>
            <w:vAlign w:val="bottom"/>
            <w:hideMark/>
          </w:tcPr>
          <w:p w14:paraId="79E6B6C1" w14:textId="77777777" w:rsidR="00D25B3D" w:rsidRPr="007F0252" w:rsidRDefault="00D25B3D" w:rsidP="004C6995">
            <w:pPr>
              <w:jc w:val="both"/>
              <w:rPr>
                <w:rFonts w:ascii="Times New Roman" w:eastAsia="Times New Roman" w:hAnsi="Times New Roman" w:cs="Times New Roman"/>
                <w:color w:val="000000"/>
                <w:sz w:val="11"/>
                <w:szCs w:val="11"/>
              </w:rPr>
            </w:pPr>
            <w:proofErr w:type="spellStart"/>
            <w:r w:rsidRPr="007F0252">
              <w:rPr>
                <w:rFonts w:ascii="Times New Roman" w:eastAsia="Times New Roman" w:hAnsi="Times New Roman" w:cs="Times New Roman"/>
                <w:color w:val="000000"/>
                <w:sz w:val="11"/>
                <w:szCs w:val="11"/>
              </w:rPr>
              <w:t>Sediment,Thermal</w:t>
            </w:r>
            <w:proofErr w:type="spellEnd"/>
            <w:r w:rsidRPr="007F0252">
              <w:rPr>
                <w:rFonts w:ascii="Times New Roman" w:eastAsia="Times New Roman" w:hAnsi="Times New Roman" w:cs="Times New Roman"/>
                <w:color w:val="000000"/>
                <w:sz w:val="11"/>
                <w:szCs w:val="11"/>
              </w:rPr>
              <w:t xml:space="preserve"> </w:t>
            </w:r>
            <w:proofErr w:type="spellStart"/>
            <w:r w:rsidRPr="007F0252">
              <w:rPr>
                <w:rFonts w:ascii="Times New Roman" w:eastAsia="Times New Roman" w:hAnsi="Times New Roman" w:cs="Times New Roman"/>
                <w:color w:val="000000"/>
                <w:sz w:val="11"/>
                <w:szCs w:val="11"/>
              </w:rPr>
              <w:t>springs,Great</w:t>
            </w:r>
            <w:proofErr w:type="spellEnd"/>
            <w:r w:rsidRPr="007F0252">
              <w:rPr>
                <w:rFonts w:ascii="Times New Roman" w:eastAsia="Times New Roman" w:hAnsi="Times New Roman" w:cs="Times New Roman"/>
                <w:color w:val="000000"/>
                <w:sz w:val="11"/>
                <w:szCs w:val="11"/>
              </w:rPr>
              <w:t xml:space="preserve"> Boiling Spring (GBS), Nevada</w:t>
            </w:r>
          </w:p>
        </w:tc>
      </w:tr>
      <w:tr w:rsidR="00D25B3D" w:rsidRPr="007F0252" w14:paraId="398C8C8E" w14:textId="77777777" w:rsidTr="00D25B3D">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0349A05B"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Aenigmarchaeota archaeon SCGC AAA011-F07</w:t>
            </w:r>
          </w:p>
        </w:tc>
        <w:tc>
          <w:tcPr>
            <w:tcW w:w="0" w:type="auto"/>
            <w:tcBorders>
              <w:top w:val="nil"/>
              <w:left w:val="nil"/>
              <w:bottom w:val="single" w:sz="4" w:space="0" w:color="auto"/>
              <w:right w:val="single" w:sz="4" w:space="0" w:color="auto"/>
            </w:tcBorders>
            <w:shd w:val="clear" w:color="000000" w:fill="FFFFFF"/>
            <w:noWrap/>
            <w:vAlign w:val="bottom"/>
            <w:hideMark/>
          </w:tcPr>
          <w:p w14:paraId="3A99805A"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2264867064</w:t>
            </w:r>
          </w:p>
        </w:tc>
        <w:tc>
          <w:tcPr>
            <w:tcW w:w="0" w:type="auto"/>
            <w:tcBorders>
              <w:top w:val="nil"/>
              <w:left w:val="nil"/>
              <w:bottom w:val="single" w:sz="4" w:space="0" w:color="auto"/>
              <w:right w:val="single" w:sz="4" w:space="0" w:color="auto"/>
            </w:tcBorders>
            <w:shd w:val="clear" w:color="000000" w:fill="FFFFFF"/>
            <w:noWrap/>
            <w:vAlign w:val="bottom"/>
            <w:hideMark/>
          </w:tcPr>
          <w:p w14:paraId="2DDDC681"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0.25 </w:t>
            </w:r>
          </w:p>
        </w:tc>
        <w:tc>
          <w:tcPr>
            <w:tcW w:w="0" w:type="auto"/>
            <w:tcBorders>
              <w:top w:val="nil"/>
              <w:left w:val="nil"/>
              <w:bottom w:val="single" w:sz="4" w:space="0" w:color="auto"/>
              <w:right w:val="single" w:sz="4" w:space="0" w:color="auto"/>
            </w:tcBorders>
            <w:shd w:val="clear" w:color="000000" w:fill="FFFFFF"/>
            <w:noWrap/>
            <w:vAlign w:val="bottom"/>
            <w:hideMark/>
          </w:tcPr>
          <w:p w14:paraId="30150A1F"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53.5 </w:t>
            </w:r>
          </w:p>
        </w:tc>
        <w:tc>
          <w:tcPr>
            <w:tcW w:w="0" w:type="auto"/>
            <w:tcBorders>
              <w:top w:val="nil"/>
              <w:left w:val="nil"/>
              <w:bottom w:val="single" w:sz="4" w:space="0" w:color="auto"/>
              <w:right w:val="single" w:sz="4" w:space="0" w:color="auto"/>
            </w:tcBorders>
            <w:shd w:val="clear" w:color="000000" w:fill="FFFFFF"/>
            <w:noWrap/>
            <w:vAlign w:val="bottom"/>
            <w:hideMark/>
          </w:tcPr>
          <w:p w14:paraId="32321723"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33.3 </w:t>
            </w:r>
          </w:p>
        </w:tc>
        <w:tc>
          <w:tcPr>
            <w:tcW w:w="0" w:type="auto"/>
            <w:tcBorders>
              <w:top w:val="nil"/>
              <w:left w:val="nil"/>
              <w:bottom w:val="single" w:sz="4" w:space="0" w:color="auto"/>
              <w:right w:val="single" w:sz="4" w:space="0" w:color="auto"/>
            </w:tcBorders>
            <w:shd w:val="clear" w:color="000000" w:fill="FFFFFF"/>
            <w:noWrap/>
            <w:vAlign w:val="center"/>
            <w:hideMark/>
          </w:tcPr>
          <w:p w14:paraId="46AE6551"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0.00 </w:t>
            </w:r>
          </w:p>
        </w:tc>
        <w:tc>
          <w:tcPr>
            <w:tcW w:w="0" w:type="auto"/>
            <w:tcBorders>
              <w:top w:val="nil"/>
              <w:left w:val="nil"/>
              <w:bottom w:val="single" w:sz="4" w:space="0" w:color="auto"/>
              <w:right w:val="single" w:sz="4" w:space="0" w:color="auto"/>
            </w:tcBorders>
            <w:shd w:val="clear" w:color="000000" w:fill="FFFFFF"/>
            <w:noWrap/>
            <w:vAlign w:val="center"/>
            <w:hideMark/>
          </w:tcPr>
          <w:p w14:paraId="2B71B8D5"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 </w:t>
            </w:r>
          </w:p>
        </w:tc>
        <w:tc>
          <w:tcPr>
            <w:tcW w:w="0" w:type="auto"/>
            <w:tcBorders>
              <w:top w:val="nil"/>
              <w:left w:val="nil"/>
              <w:bottom w:val="single" w:sz="4" w:space="0" w:color="auto"/>
              <w:right w:val="single" w:sz="4" w:space="0" w:color="auto"/>
            </w:tcBorders>
            <w:shd w:val="clear" w:color="000000" w:fill="FFFFFF"/>
            <w:noWrap/>
            <w:vAlign w:val="center"/>
            <w:hideMark/>
          </w:tcPr>
          <w:p w14:paraId="44CC8624"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Single cell</w:t>
            </w:r>
          </w:p>
        </w:tc>
        <w:tc>
          <w:tcPr>
            <w:tcW w:w="0" w:type="auto"/>
            <w:tcBorders>
              <w:top w:val="nil"/>
              <w:left w:val="nil"/>
              <w:bottom w:val="single" w:sz="4" w:space="0" w:color="auto"/>
              <w:right w:val="single" w:sz="4" w:space="0" w:color="auto"/>
            </w:tcBorders>
            <w:shd w:val="clear" w:color="000000" w:fill="FFFFFF"/>
            <w:noWrap/>
            <w:vAlign w:val="bottom"/>
            <w:hideMark/>
          </w:tcPr>
          <w:p w14:paraId="7542E6D8"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IMG</w:t>
            </w:r>
          </w:p>
        </w:tc>
        <w:tc>
          <w:tcPr>
            <w:tcW w:w="0" w:type="auto"/>
            <w:tcBorders>
              <w:top w:val="nil"/>
              <w:left w:val="nil"/>
              <w:bottom w:val="single" w:sz="4" w:space="0" w:color="auto"/>
              <w:right w:val="single" w:sz="4" w:space="0" w:color="auto"/>
            </w:tcBorders>
            <w:shd w:val="clear" w:color="000000" w:fill="FFFFFF"/>
            <w:noWrap/>
            <w:vAlign w:val="bottom"/>
            <w:hideMark/>
          </w:tcPr>
          <w:p w14:paraId="229EEF85"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40.66 </w:t>
            </w:r>
          </w:p>
        </w:tc>
        <w:tc>
          <w:tcPr>
            <w:tcW w:w="0" w:type="auto"/>
            <w:tcBorders>
              <w:top w:val="nil"/>
              <w:left w:val="nil"/>
              <w:bottom w:val="single" w:sz="4" w:space="0" w:color="auto"/>
              <w:right w:val="single" w:sz="4" w:space="0" w:color="auto"/>
            </w:tcBorders>
            <w:shd w:val="clear" w:color="000000" w:fill="FFFFFF"/>
            <w:noWrap/>
            <w:vAlign w:val="bottom"/>
            <w:hideMark/>
          </w:tcPr>
          <w:p w14:paraId="46578F51"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-119.37 </w:t>
            </w:r>
          </w:p>
        </w:tc>
        <w:tc>
          <w:tcPr>
            <w:tcW w:w="0" w:type="auto"/>
            <w:tcBorders>
              <w:top w:val="nil"/>
              <w:left w:val="nil"/>
              <w:bottom w:val="single" w:sz="4" w:space="0" w:color="auto"/>
              <w:right w:val="single" w:sz="4" w:space="0" w:color="auto"/>
            </w:tcBorders>
            <w:shd w:val="clear" w:color="000000" w:fill="FFFFFF"/>
            <w:noWrap/>
            <w:vAlign w:val="bottom"/>
            <w:hideMark/>
          </w:tcPr>
          <w:p w14:paraId="2821F3A3"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Freshwater, Groundwater, Homestake Mine (HSM), South Dakota</w:t>
            </w:r>
          </w:p>
        </w:tc>
      </w:tr>
      <w:tr w:rsidR="00D25B3D" w:rsidRPr="007F0252" w14:paraId="3FAFBA7A" w14:textId="77777777" w:rsidTr="00D25B3D">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5FF90358" w14:textId="77777777" w:rsidR="00D25B3D" w:rsidRPr="007F0252" w:rsidRDefault="00D25B3D" w:rsidP="004C6995">
            <w:pPr>
              <w:jc w:val="both"/>
              <w:rPr>
                <w:rFonts w:ascii="Times New Roman" w:eastAsia="Times New Roman" w:hAnsi="Times New Roman" w:cs="Times New Roman"/>
                <w:color w:val="000000"/>
                <w:sz w:val="11"/>
                <w:szCs w:val="11"/>
                <w:lang w:val="de-DE"/>
              </w:rPr>
            </w:pPr>
            <w:r w:rsidRPr="007F0252">
              <w:rPr>
                <w:rFonts w:ascii="Times New Roman" w:eastAsia="Times New Roman" w:hAnsi="Times New Roman" w:cs="Times New Roman"/>
                <w:color w:val="000000"/>
                <w:sz w:val="11"/>
                <w:szCs w:val="11"/>
                <w:lang w:val="de-DE"/>
              </w:rPr>
              <w:t>Aenigmarchaeum subterraneum SCGC AAA011-O16</w:t>
            </w:r>
          </w:p>
        </w:tc>
        <w:tc>
          <w:tcPr>
            <w:tcW w:w="0" w:type="auto"/>
            <w:tcBorders>
              <w:top w:val="nil"/>
              <w:left w:val="nil"/>
              <w:bottom w:val="single" w:sz="4" w:space="0" w:color="auto"/>
              <w:right w:val="single" w:sz="4" w:space="0" w:color="auto"/>
            </w:tcBorders>
            <w:shd w:val="clear" w:color="000000" w:fill="FFFFFF"/>
            <w:noWrap/>
            <w:vAlign w:val="bottom"/>
            <w:hideMark/>
          </w:tcPr>
          <w:p w14:paraId="6F02260D"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2264867065</w:t>
            </w:r>
          </w:p>
        </w:tc>
        <w:tc>
          <w:tcPr>
            <w:tcW w:w="0" w:type="auto"/>
            <w:tcBorders>
              <w:top w:val="nil"/>
              <w:left w:val="nil"/>
              <w:bottom w:val="single" w:sz="4" w:space="0" w:color="auto"/>
              <w:right w:val="single" w:sz="4" w:space="0" w:color="auto"/>
            </w:tcBorders>
            <w:shd w:val="clear" w:color="000000" w:fill="FFFFFF"/>
            <w:noWrap/>
            <w:vAlign w:val="bottom"/>
            <w:hideMark/>
          </w:tcPr>
          <w:p w14:paraId="407AADD2"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0.43 </w:t>
            </w:r>
          </w:p>
        </w:tc>
        <w:tc>
          <w:tcPr>
            <w:tcW w:w="0" w:type="auto"/>
            <w:tcBorders>
              <w:top w:val="nil"/>
              <w:left w:val="nil"/>
              <w:bottom w:val="single" w:sz="4" w:space="0" w:color="auto"/>
              <w:right w:val="single" w:sz="4" w:space="0" w:color="auto"/>
            </w:tcBorders>
            <w:shd w:val="clear" w:color="000000" w:fill="FFFFFF"/>
            <w:noWrap/>
            <w:vAlign w:val="bottom"/>
            <w:hideMark/>
          </w:tcPr>
          <w:p w14:paraId="3D6B16C0"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38.6 </w:t>
            </w:r>
          </w:p>
        </w:tc>
        <w:tc>
          <w:tcPr>
            <w:tcW w:w="0" w:type="auto"/>
            <w:tcBorders>
              <w:top w:val="nil"/>
              <w:left w:val="nil"/>
              <w:bottom w:val="single" w:sz="4" w:space="0" w:color="auto"/>
              <w:right w:val="single" w:sz="4" w:space="0" w:color="auto"/>
            </w:tcBorders>
            <w:shd w:val="clear" w:color="000000" w:fill="FFFFFF"/>
            <w:noWrap/>
            <w:vAlign w:val="bottom"/>
            <w:hideMark/>
          </w:tcPr>
          <w:p w14:paraId="505485D6"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44.4 </w:t>
            </w:r>
          </w:p>
        </w:tc>
        <w:tc>
          <w:tcPr>
            <w:tcW w:w="0" w:type="auto"/>
            <w:tcBorders>
              <w:top w:val="nil"/>
              <w:left w:val="nil"/>
              <w:bottom w:val="single" w:sz="4" w:space="0" w:color="auto"/>
              <w:right w:val="single" w:sz="4" w:space="0" w:color="auto"/>
            </w:tcBorders>
            <w:shd w:val="clear" w:color="000000" w:fill="FFFFFF"/>
            <w:noWrap/>
            <w:vAlign w:val="center"/>
            <w:hideMark/>
          </w:tcPr>
          <w:p w14:paraId="559F4486"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0.47 </w:t>
            </w:r>
          </w:p>
        </w:tc>
        <w:tc>
          <w:tcPr>
            <w:tcW w:w="0" w:type="auto"/>
            <w:tcBorders>
              <w:top w:val="nil"/>
              <w:left w:val="nil"/>
              <w:bottom w:val="single" w:sz="4" w:space="0" w:color="auto"/>
              <w:right w:val="single" w:sz="4" w:space="0" w:color="auto"/>
            </w:tcBorders>
            <w:shd w:val="clear" w:color="000000" w:fill="FFFFFF"/>
            <w:noWrap/>
            <w:vAlign w:val="center"/>
            <w:hideMark/>
          </w:tcPr>
          <w:p w14:paraId="5A14A417"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100 </w:t>
            </w:r>
          </w:p>
        </w:tc>
        <w:tc>
          <w:tcPr>
            <w:tcW w:w="0" w:type="auto"/>
            <w:tcBorders>
              <w:top w:val="nil"/>
              <w:left w:val="nil"/>
              <w:bottom w:val="single" w:sz="4" w:space="0" w:color="auto"/>
              <w:right w:val="single" w:sz="4" w:space="0" w:color="auto"/>
            </w:tcBorders>
            <w:shd w:val="clear" w:color="000000" w:fill="FFFFFF"/>
            <w:noWrap/>
            <w:vAlign w:val="center"/>
            <w:hideMark/>
          </w:tcPr>
          <w:p w14:paraId="64E7F745"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Single cell</w:t>
            </w:r>
          </w:p>
        </w:tc>
        <w:tc>
          <w:tcPr>
            <w:tcW w:w="0" w:type="auto"/>
            <w:tcBorders>
              <w:top w:val="nil"/>
              <w:left w:val="nil"/>
              <w:bottom w:val="single" w:sz="4" w:space="0" w:color="auto"/>
              <w:right w:val="single" w:sz="4" w:space="0" w:color="auto"/>
            </w:tcBorders>
            <w:shd w:val="clear" w:color="000000" w:fill="FFFFFF"/>
            <w:noWrap/>
            <w:vAlign w:val="bottom"/>
            <w:hideMark/>
          </w:tcPr>
          <w:p w14:paraId="32060801"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IMG</w:t>
            </w:r>
          </w:p>
        </w:tc>
        <w:tc>
          <w:tcPr>
            <w:tcW w:w="0" w:type="auto"/>
            <w:tcBorders>
              <w:top w:val="nil"/>
              <w:left w:val="nil"/>
              <w:bottom w:val="single" w:sz="4" w:space="0" w:color="auto"/>
              <w:right w:val="single" w:sz="4" w:space="0" w:color="auto"/>
            </w:tcBorders>
            <w:shd w:val="clear" w:color="000000" w:fill="FFFFFF"/>
            <w:noWrap/>
            <w:vAlign w:val="bottom"/>
            <w:hideMark/>
          </w:tcPr>
          <w:p w14:paraId="2C6DE475"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40.66 </w:t>
            </w:r>
          </w:p>
        </w:tc>
        <w:tc>
          <w:tcPr>
            <w:tcW w:w="0" w:type="auto"/>
            <w:tcBorders>
              <w:top w:val="nil"/>
              <w:left w:val="nil"/>
              <w:bottom w:val="single" w:sz="4" w:space="0" w:color="auto"/>
              <w:right w:val="single" w:sz="4" w:space="0" w:color="auto"/>
            </w:tcBorders>
            <w:shd w:val="clear" w:color="000000" w:fill="FFFFFF"/>
            <w:noWrap/>
            <w:vAlign w:val="bottom"/>
            <w:hideMark/>
          </w:tcPr>
          <w:p w14:paraId="0EE22B08"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-119.37 </w:t>
            </w:r>
          </w:p>
        </w:tc>
        <w:tc>
          <w:tcPr>
            <w:tcW w:w="0" w:type="auto"/>
            <w:tcBorders>
              <w:top w:val="nil"/>
              <w:left w:val="nil"/>
              <w:bottom w:val="single" w:sz="4" w:space="0" w:color="auto"/>
              <w:right w:val="single" w:sz="4" w:space="0" w:color="auto"/>
            </w:tcBorders>
            <w:shd w:val="clear" w:color="000000" w:fill="FFFFFF"/>
            <w:noWrap/>
            <w:vAlign w:val="bottom"/>
            <w:hideMark/>
          </w:tcPr>
          <w:p w14:paraId="1599932C"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Freshwater, Groundwater, Homestake Mine (HSM), South Dakota</w:t>
            </w:r>
          </w:p>
        </w:tc>
      </w:tr>
      <w:tr w:rsidR="00D25B3D" w:rsidRPr="007F0252" w14:paraId="64E0E293" w14:textId="77777777" w:rsidTr="00D25B3D">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5391BCB3"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Aenigmarchaeota AR5</w:t>
            </w:r>
          </w:p>
        </w:tc>
        <w:tc>
          <w:tcPr>
            <w:tcW w:w="0" w:type="auto"/>
            <w:tcBorders>
              <w:top w:val="nil"/>
              <w:left w:val="nil"/>
              <w:bottom w:val="single" w:sz="4" w:space="0" w:color="auto"/>
              <w:right w:val="single" w:sz="4" w:space="0" w:color="auto"/>
            </w:tcBorders>
            <w:shd w:val="clear" w:color="000000" w:fill="FFFFFF"/>
            <w:noWrap/>
            <w:vAlign w:val="bottom"/>
            <w:hideMark/>
          </w:tcPr>
          <w:p w14:paraId="19010BD3"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w:t>
            </w:r>
          </w:p>
        </w:tc>
        <w:tc>
          <w:tcPr>
            <w:tcW w:w="0" w:type="auto"/>
            <w:tcBorders>
              <w:top w:val="nil"/>
              <w:left w:val="nil"/>
              <w:bottom w:val="single" w:sz="4" w:space="0" w:color="auto"/>
              <w:right w:val="single" w:sz="4" w:space="0" w:color="auto"/>
            </w:tcBorders>
            <w:shd w:val="clear" w:color="000000" w:fill="FFFFFF"/>
            <w:noWrap/>
            <w:vAlign w:val="bottom"/>
            <w:hideMark/>
          </w:tcPr>
          <w:p w14:paraId="582F6D9A"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0.85 </w:t>
            </w:r>
          </w:p>
        </w:tc>
        <w:tc>
          <w:tcPr>
            <w:tcW w:w="0" w:type="auto"/>
            <w:tcBorders>
              <w:top w:val="nil"/>
              <w:left w:val="nil"/>
              <w:bottom w:val="single" w:sz="4" w:space="0" w:color="auto"/>
              <w:right w:val="single" w:sz="4" w:space="0" w:color="auto"/>
            </w:tcBorders>
            <w:shd w:val="clear" w:color="000000" w:fill="FFFFFF"/>
            <w:noWrap/>
            <w:vAlign w:val="bottom"/>
            <w:hideMark/>
          </w:tcPr>
          <w:p w14:paraId="2E8C7F85"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49.1 </w:t>
            </w:r>
          </w:p>
        </w:tc>
        <w:tc>
          <w:tcPr>
            <w:tcW w:w="0" w:type="auto"/>
            <w:tcBorders>
              <w:top w:val="nil"/>
              <w:left w:val="nil"/>
              <w:bottom w:val="single" w:sz="4" w:space="0" w:color="auto"/>
              <w:right w:val="single" w:sz="4" w:space="0" w:color="auto"/>
            </w:tcBorders>
            <w:shd w:val="clear" w:color="000000" w:fill="FFFFFF"/>
            <w:noWrap/>
            <w:vAlign w:val="bottom"/>
            <w:hideMark/>
          </w:tcPr>
          <w:p w14:paraId="5F04CB3C"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87.0 </w:t>
            </w:r>
          </w:p>
        </w:tc>
        <w:tc>
          <w:tcPr>
            <w:tcW w:w="0" w:type="auto"/>
            <w:tcBorders>
              <w:top w:val="nil"/>
              <w:left w:val="nil"/>
              <w:bottom w:val="single" w:sz="4" w:space="0" w:color="auto"/>
              <w:right w:val="single" w:sz="4" w:space="0" w:color="auto"/>
            </w:tcBorders>
            <w:shd w:val="clear" w:color="000000" w:fill="FFFFFF"/>
            <w:noWrap/>
            <w:vAlign w:val="bottom"/>
            <w:hideMark/>
          </w:tcPr>
          <w:p w14:paraId="55F5A64B"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0.00 </w:t>
            </w:r>
          </w:p>
        </w:tc>
        <w:tc>
          <w:tcPr>
            <w:tcW w:w="0" w:type="auto"/>
            <w:tcBorders>
              <w:top w:val="nil"/>
              <w:left w:val="nil"/>
              <w:bottom w:val="single" w:sz="4" w:space="0" w:color="auto"/>
              <w:right w:val="single" w:sz="4" w:space="0" w:color="auto"/>
            </w:tcBorders>
            <w:shd w:val="clear" w:color="000000" w:fill="FFFFFF"/>
            <w:noWrap/>
            <w:vAlign w:val="bottom"/>
            <w:hideMark/>
          </w:tcPr>
          <w:p w14:paraId="4BF981DB"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 </w:t>
            </w:r>
          </w:p>
        </w:tc>
        <w:tc>
          <w:tcPr>
            <w:tcW w:w="0" w:type="auto"/>
            <w:tcBorders>
              <w:top w:val="nil"/>
              <w:left w:val="nil"/>
              <w:bottom w:val="single" w:sz="4" w:space="0" w:color="auto"/>
              <w:right w:val="single" w:sz="4" w:space="0" w:color="auto"/>
            </w:tcBorders>
            <w:shd w:val="clear" w:color="000000" w:fill="FFFFFF"/>
            <w:noWrap/>
            <w:vAlign w:val="bottom"/>
            <w:hideMark/>
          </w:tcPr>
          <w:p w14:paraId="3DF79D01"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MAG</w:t>
            </w:r>
          </w:p>
        </w:tc>
        <w:tc>
          <w:tcPr>
            <w:tcW w:w="0" w:type="auto"/>
            <w:tcBorders>
              <w:top w:val="nil"/>
              <w:left w:val="nil"/>
              <w:bottom w:val="single" w:sz="4" w:space="0" w:color="auto"/>
              <w:right w:val="single" w:sz="4" w:space="0" w:color="auto"/>
            </w:tcBorders>
            <w:shd w:val="clear" w:color="000000" w:fill="FFFFFF"/>
            <w:noWrap/>
            <w:vAlign w:val="center"/>
            <w:hideMark/>
          </w:tcPr>
          <w:p w14:paraId="5F4EFF29" w14:textId="77777777" w:rsidR="00D25B3D" w:rsidRPr="007F0252" w:rsidRDefault="00D25B3D" w:rsidP="004C6995">
            <w:pPr>
              <w:jc w:val="both"/>
              <w:rPr>
                <w:rFonts w:ascii="Times New Roman" w:eastAsia="Times New Roman" w:hAnsi="Times New Roman" w:cs="Times New Roman"/>
                <w:color w:val="000000"/>
                <w:sz w:val="11"/>
                <w:szCs w:val="11"/>
              </w:rPr>
            </w:pPr>
            <w:proofErr w:type="spellStart"/>
            <w:r w:rsidRPr="007F0252">
              <w:rPr>
                <w:rFonts w:ascii="Times New Roman" w:eastAsia="Times New Roman" w:hAnsi="Times New Roman" w:cs="Times New Roman"/>
                <w:color w:val="000000"/>
                <w:sz w:val="11"/>
                <w:szCs w:val="11"/>
              </w:rPr>
              <w:t>ggK</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14:paraId="749FB2E4"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39.53 </w:t>
            </w:r>
          </w:p>
        </w:tc>
        <w:tc>
          <w:tcPr>
            <w:tcW w:w="0" w:type="auto"/>
            <w:tcBorders>
              <w:top w:val="nil"/>
              <w:left w:val="nil"/>
              <w:bottom w:val="single" w:sz="4" w:space="0" w:color="auto"/>
              <w:right w:val="single" w:sz="4" w:space="0" w:color="auto"/>
            </w:tcBorders>
            <w:shd w:val="clear" w:color="000000" w:fill="FFFFFF"/>
            <w:noWrap/>
            <w:vAlign w:val="center"/>
            <w:hideMark/>
          </w:tcPr>
          <w:p w14:paraId="2D9EBD5B"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107.77 </w:t>
            </w:r>
          </w:p>
        </w:tc>
        <w:tc>
          <w:tcPr>
            <w:tcW w:w="0" w:type="auto"/>
            <w:tcBorders>
              <w:top w:val="nil"/>
              <w:left w:val="nil"/>
              <w:bottom w:val="single" w:sz="4" w:space="0" w:color="auto"/>
              <w:right w:val="single" w:sz="4" w:space="0" w:color="auto"/>
            </w:tcBorders>
            <w:shd w:val="clear" w:color="000000" w:fill="FFFFFF"/>
            <w:noWrap/>
            <w:vAlign w:val="bottom"/>
            <w:hideMark/>
          </w:tcPr>
          <w:p w14:paraId="3DD30E85"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Aquifer adjacent to the Colorado River, near Rifle, CO, USA</w:t>
            </w:r>
          </w:p>
        </w:tc>
      </w:tr>
      <w:tr w:rsidR="00D25B3D" w:rsidRPr="007F0252" w14:paraId="39910497" w14:textId="77777777" w:rsidTr="00D25B3D">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22610E93"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Aenigmarchaeota archaeon CG1_02_38_14</w:t>
            </w:r>
          </w:p>
        </w:tc>
        <w:tc>
          <w:tcPr>
            <w:tcW w:w="0" w:type="auto"/>
            <w:tcBorders>
              <w:top w:val="nil"/>
              <w:left w:val="nil"/>
              <w:bottom w:val="single" w:sz="4" w:space="0" w:color="auto"/>
              <w:right w:val="single" w:sz="4" w:space="0" w:color="auto"/>
            </w:tcBorders>
            <w:shd w:val="clear" w:color="000000" w:fill="FFFFFF"/>
            <w:noWrap/>
            <w:vAlign w:val="bottom"/>
            <w:hideMark/>
          </w:tcPr>
          <w:p w14:paraId="0078E9D5"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MNUF00000000</w:t>
            </w:r>
          </w:p>
        </w:tc>
        <w:tc>
          <w:tcPr>
            <w:tcW w:w="0" w:type="auto"/>
            <w:tcBorders>
              <w:top w:val="nil"/>
              <w:left w:val="nil"/>
              <w:bottom w:val="single" w:sz="4" w:space="0" w:color="auto"/>
              <w:right w:val="single" w:sz="4" w:space="0" w:color="auto"/>
            </w:tcBorders>
            <w:shd w:val="clear" w:color="000000" w:fill="FFFFFF"/>
            <w:noWrap/>
            <w:vAlign w:val="bottom"/>
            <w:hideMark/>
          </w:tcPr>
          <w:p w14:paraId="39AF4E58"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0.88 </w:t>
            </w:r>
          </w:p>
        </w:tc>
        <w:tc>
          <w:tcPr>
            <w:tcW w:w="0" w:type="auto"/>
            <w:tcBorders>
              <w:top w:val="nil"/>
              <w:left w:val="nil"/>
              <w:bottom w:val="single" w:sz="4" w:space="0" w:color="auto"/>
              <w:right w:val="single" w:sz="4" w:space="0" w:color="auto"/>
            </w:tcBorders>
            <w:shd w:val="clear" w:color="000000" w:fill="FFFFFF"/>
            <w:noWrap/>
            <w:vAlign w:val="bottom"/>
            <w:hideMark/>
          </w:tcPr>
          <w:p w14:paraId="155D6821"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37.5 </w:t>
            </w:r>
          </w:p>
        </w:tc>
        <w:tc>
          <w:tcPr>
            <w:tcW w:w="0" w:type="auto"/>
            <w:tcBorders>
              <w:top w:val="nil"/>
              <w:left w:val="nil"/>
              <w:bottom w:val="single" w:sz="4" w:space="0" w:color="auto"/>
              <w:right w:val="single" w:sz="4" w:space="0" w:color="auto"/>
            </w:tcBorders>
            <w:shd w:val="clear" w:color="000000" w:fill="FFFFFF"/>
            <w:noWrap/>
            <w:vAlign w:val="bottom"/>
            <w:hideMark/>
          </w:tcPr>
          <w:p w14:paraId="3B7076FB"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90.7 </w:t>
            </w:r>
          </w:p>
        </w:tc>
        <w:tc>
          <w:tcPr>
            <w:tcW w:w="0" w:type="auto"/>
            <w:tcBorders>
              <w:top w:val="nil"/>
              <w:left w:val="nil"/>
              <w:bottom w:val="single" w:sz="4" w:space="0" w:color="auto"/>
              <w:right w:val="single" w:sz="4" w:space="0" w:color="auto"/>
            </w:tcBorders>
            <w:shd w:val="clear" w:color="000000" w:fill="FFFFFF"/>
            <w:noWrap/>
            <w:vAlign w:val="bottom"/>
            <w:hideMark/>
          </w:tcPr>
          <w:p w14:paraId="64914F7A"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0.00 </w:t>
            </w:r>
          </w:p>
        </w:tc>
        <w:tc>
          <w:tcPr>
            <w:tcW w:w="0" w:type="auto"/>
            <w:tcBorders>
              <w:top w:val="nil"/>
              <w:left w:val="nil"/>
              <w:bottom w:val="single" w:sz="4" w:space="0" w:color="auto"/>
              <w:right w:val="single" w:sz="4" w:space="0" w:color="auto"/>
            </w:tcBorders>
            <w:shd w:val="clear" w:color="000000" w:fill="FFFFFF"/>
            <w:noWrap/>
            <w:vAlign w:val="bottom"/>
            <w:hideMark/>
          </w:tcPr>
          <w:p w14:paraId="35A2E26C"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 </w:t>
            </w:r>
          </w:p>
        </w:tc>
        <w:tc>
          <w:tcPr>
            <w:tcW w:w="0" w:type="auto"/>
            <w:tcBorders>
              <w:top w:val="nil"/>
              <w:left w:val="nil"/>
              <w:bottom w:val="single" w:sz="4" w:space="0" w:color="auto"/>
              <w:right w:val="single" w:sz="4" w:space="0" w:color="auto"/>
            </w:tcBorders>
            <w:shd w:val="clear" w:color="000000" w:fill="FFFFFF"/>
            <w:noWrap/>
            <w:vAlign w:val="bottom"/>
            <w:hideMark/>
          </w:tcPr>
          <w:p w14:paraId="44D520AD"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MAG</w:t>
            </w:r>
          </w:p>
        </w:tc>
        <w:tc>
          <w:tcPr>
            <w:tcW w:w="0" w:type="auto"/>
            <w:tcBorders>
              <w:top w:val="nil"/>
              <w:left w:val="nil"/>
              <w:bottom w:val="single" w:sz="4" w:space="0" w:color="auto"/>
              <w:right w:val="single" w:sz="4" w:space="0" w:color="auto"/>
            </w:tcBorders>
            <w:shd w:val="clear" w:color="000000" w:fill="FFFFFF"/>
            <w:noWrap/>
            <w:vAlign w:val="bottom"/>
            <w:hideMark/>
          </w:tcPr>
          <w:p w14:paraId="3F5365B7"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NCBI</w:t>
            </w:r>
          </w:p>
        </w:tc>
        <w:tc>
          <w:tcPr>
            <w:tcW w:w="0" w:type="auto"/>
            <w:tcBorders>
              <w:top w:val="nil"/>
              <w:left w:val="nil"/>
              <w:bottom w:val="single" w:sz="4" w:space="0" w:color="auto"/>
              <w:right w:val="single" w:sz="4" w:space="0" w:color="auto"/>
            </w:tcBorders>
            <w:shd w:val="clear" w:color="000000" w:fill="FFFFFF"/>
            <w:noWrap/>
            <w:vAlign w:val="bottom"/>
            <w:hideMark/>
          </w:tcPr>
          <w:p w14:paraId="7D71E14A"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38.56 </w:t>
            </w:r>
          </w:p>
        </w:tc>
        <w:tc>
          <w:tcPr>
            <w:tcW w:w="0" w:type="auto"/>
            <w:tcBorders>
              <w:top w:val="nil"/>
              <w:left w:val="nil"/>
              <w:bottom w:val="single" w:sz="4" w:space="0" w:color="auto"/>
              <w:right w:val="single" w:sz="4" w:space="0" w:color="auto"/>
            </w:tcBorders>
            <w:shd w:val="clear" w:color="000000" w:fill="FFFFFF"/>
            <w:noWrap/>
            <w:vAlign w:val="bottom"/>
            <w:hideMark/>
          </w:tcPr>
          <w:p w14:paraId="14DCBC7C"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-110.80 </w:t>
            </w:r>
          </w:p>
        </w:tc>
        <w:tc>
          <w:tcPr>
            <w:tcW w:w="0" w:type="auto"/>
            <w:tcBorders>
              <w:top w:val="nil"/>
              <w:left w:val="nil"/>
              <w:bottom w:val="single" w:sz="4" w:space="0" w:color="auto"/>
              <w:right w:val="single" w:sz="4" w:space="0" w:color="auto"/>
            </w:tcBorders>
            <w:shd w:val="clear" w:color="000000" w:fill="FFFFFF"/>
            <w:noWrap/>
            <w:vAlign w:val="bottom"/>
            <w:hideMark/>
          </w:tcPr>
          <w:p w14:paraId="7337AA66"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Groundwater, Crystal Geyser system in Utah, USA</w:t>
            </w:r>
          </w:p>
        </w:tc>
      </w:tr>
      <w:tr w:rsidR="00D25B3D" w:rsidRPr="007F0252" w14:paraId="058BD6CD" w14:textId="77777777" w:rsidTr="00D25B3D">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0B69E050"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Aenigmarchaeota archaeon ex4484_56</w:t>
            </w:r>
          </w:p>
        </w:tc>
        <w:tc>
          <w:tcPr>
            <w:tcW w:w="0" w:type="auto"/>
            <w:tcBorders>
              <w:top w:val="nil"/>
              <w:left w:val="nil"/>
              <w:bottom w:val="single" w:sz="4" w:space="0" w:color="auto"/>
              <w:right w:val="single" w:sz="4" w:space="0" w:color="auto"/>
            </w:tcBorders>
            <w:shd w:val="clear" w:color="000000" w:fill="FFFFFF"/>
            <w:noWrap/>
            <w:vAlign w:val="bottom"/>
            <w:hideMark/>
          </w:tcPr>
          <w:p w14:paraId="77CF0D2A"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NJDQ00000000</w:t>
            </w:r>
          </w:p>
        </w:tc>
        <w:tc>
          <w:tcPr>
            <w:tcW w:w="0" w:type="auto"/>
            <w:tcBorders>
              <w:top w:val="nil"/>
              <w:left w:val="nil"/>
              <w:bottom w:val="single" w:sz="4" w:space="0" w:color="auto"/>
              <w:right w:val="single" w:sz="4" w:space="0" w:color="auto"/>
            </w:tcBorders>
            <w:shd w:val="clear" w:color="000000" w:fill="FFFFFF"/>
            <w:noWrap/>
            <w:vAlign w:val="bottom"/>
            <w:hideMark/>
          </w:tcPr>
          <w:p w14:paraId="5D38F59F"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0.57 </w:t>
            </w:r>
          </w:p>
        </w:tc>
        <w:tc>
          <w:tcPr>
            <w:tcW w:w="0" w:type="auto"/>
            <w:tcBorders>
              <w:top w:val="nil"/>
              <w:left w:val="nil"/>
              <w:bottom w:val="single" w:sz="4" w:space="0" w:color="auto"/>
              <w:right w:val="single" w:sz="4" w:space="0" w:color="auto"/>
            </w:tcBorders>
            <w:shd w:val="clear" w:color="000000" w:fill="FFFFFF"/>
            <w:noWrap/>
            <w:vAlign w:val="bottom"/>
            <w:hideMark/>
          </w:tcPr>
          <w:p w14:paraId="6D33CE38"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29.0 </w:t>
            </w:r>
          </w:p>
        </w:tc>
        <w:tc>
          <w:tcPr>
            <w:tcW w:w="0" w:type="auto"/>
            <w:tcBorders>
              <w:top w:val="nil"/>
              <w:left w:val="nil"/>
              <w:bottom w:val="single" w:sz="4" w:space="0" w:color="auto"/>
              <w:right w:val="single" w:sz="4" w:space="0" w:color="auto"/>
            </w:tcBorders>
            <w:shd w:val="clear" w:color="000000" w:fill="FFFFFF"/>
            <w:noWrap/>
            <w:vAlign w:val="bottom"/>
            <w:hideMark/>
          </w:tcPr>
          <w:p w14:paraId="777B250A"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79.6 </w:t>
            </w:r>
          </w:p>
        </w:tc>
        <w:tc>
          <w:tcPr>
            <w:tcW w:w="0" w:type="auto"/>
            <w:tcBorders>
              <w:top w:val="nil"/>
              <w:left w:val="nil"/>
              <w:bottom w:val="single" w:sz="4" w:space="0" w:color="auto"/>
              <w:right w:val="single" w:sz="4" w:space="0" w:color="auto"/>
            </w:tcBorders>
            <w:shd w:val="clear" w:color="000000" w:fill="FFFFFF"/>
            <w:noWrap/>
            <w:vAlign w:val="bottom"/>
            <w:hideMark/>
          </w:tcPr>
          <w:p w14:paraId="4A48E3A6"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8.72 </w:t>
            </w:r>
          </w:p>
        </w:tc>
        <w:tc>
          <w:tcPr>
            <w:tcW w:w="0" w:type="auto"/>
            <w:tcBorders>
              <w:top w:val="nil"/>
              <w:left w:val="nil"/>
              <w:bottom w:val="single" w:sz="4" w:space="0" w:color="auto"/>
              <w:right w:val="single" w:sz="4" w:space="0" w:color="auto"/>
            </w:tcBorders>
            <w:shd w:val="clear" w:color="000000" w:fill="FFFFFF"/>
            <w:noWrap/>
            <w:vAlign w:val="bottom"/>
            <w:hideMark/>
          </w:tcPr>
          <w:p w14:paraId="69522A40"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 </w:t>
            </w:r>
          </w:p>
        </w:tc>
        <w:tc>
          <w:tcPr>
            <w:tcW w:w="0" w:type="auto"/>
            <w:tcBorders>
              <w:top w:val="nil"/>
              <w:left w:val="nil"/>
              <w:bottom w:val="single" w:sz="4" w:space="0" w:color="auto"/>
              <w:right w:val="single" w:sz="4" w:space="0" w:color="auto"/>
            </w:tcBorders>
            <w:shd w:val="clear" w:color="000000" w:fill="FFFFFF"/>
            <w:noWrap/>
            <w:vAlign w:val="bottom"/>
            <w:hideMark/>
          </w:tcPr>
          <w:p w14:paraId="102BB604"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MAG</w:t>
            </w:r>
          </w:p>
        </w:tc>
        <w:tc>
          <w:tcPr>
            <w:tcW w:w="0" w:type="auto"/>
            <w:tcBorders>
              <w:top w:val="nil"/>
              <w:left w:val="nil"/>
              <w:bottom w:val="single" w:sz="4" w:space="0" w:color="auto"/>
              <w:right w:val="single" w:sz="4" w:space="0" w:color="auto"/>
            </w:tcBorders>
            <w:shd w:val="clear" w:color="000000" w:fill="FFFFFF"/>
            <w:noWrap/>
            <w:vAlign w:val="bottom"/>
            <w:hideMark/>
          </w:tcPr>
          <w:p w14:paraId="77F265FB"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NCBI</w:t>
            </w:r>
          </w:p>
        </w:tc>
        <w:tc>
          <w:tcPr>
            <w:tcW w:w="0" w:type="auto"/>
            <w:tcBorders>
              <w:top w:val="nil"/>
              <w:left w:val="nil"/>
              <w:bottom w:val="single" w:sz="4" w:space="0" w:color="auto"/>
              <w:right w:val="single" w:sz="4" w:space="0" w:color="auto"/>
            </w:tcBorders>
            <w:shd w:val="clear" w:color="000000" w:fill="FFFFFF"/>
            <w:noWrap/>
            <w:vAlign w:val="bottom"/>
            <w:hideMark/>
          </w:tcPr>
          <w:p w14:paraId="293F46AC"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27.04 </w:t>
            </w:r>
          </w:p>
        </w:tc>
        <w:tc>
          <w:tcPr>
            <w:tcW w:w="0" w:type="auto"/>
            <w:tcBorders>
              <w:top w:val="nil"/>
              <w:left w:val="nil"/>
              <w:bottom w:val="single" w:sz="4" w:space="0" w:color="auto"/>
              <w:right w:val="single" w:sz="4" w:space="0" w:color="auto"/>
            </w:tcBorders>
            <w:shd w:val="clear" w:color="000000" w:fill="FFFFFF"/>
            <w:noWrap/>
            <w:vAlign w:val="bottom"/>
            <w:hideMark/>
          </w:tcPr>
          <w:p w14:paraId="7B86EAF4"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111.25 </w:t>
            </w:r>
          </w:p>
        </w:tc>
        <w:tc>
          <w:tcPr>
            <w:tcW w:w="0" w:type="auto"/>
            <w:tcBorders>
              <w:top w:val="nil"/>
              <w:left w:val="nil"/>
              <w:bottom w:val="single" w:sz="4" w:space="0" w:color="auto"/>
              <w:right w:val="single" w:sz="4" w:space="0" w:color="auto"/>
            </w:tcBorders>
            <w:shd w:val="clear" w:color="000000" w:fill="FFFFFF"/>
            <w:noWrap/>
            <w:vAlign w:val="bottom"/>
            <w:hideMark/>
          </w:tcPr>
          <w:p w14:paraId="01F094DF"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marine sediment, </w:t>
            </w:r>
            <w:proofErr w:type="spellStart"/>
            <w:r w:rsidRPr="007F0252">
              <w:rPr>
                <w:rFonts w:ascii="Times New Roman" w:eastAsia="Times New Roman" w:hAnsi="Times New Roman" w:cs="Times New Roman"/>
                <w:color w:val="000000"/>
                <w:sz w:val="11"/>
                <w:szCs w:val="11"/>
              </w:rPr>
              <w:t>Guaymas</w:t>
            </w:r>
            <w:proofErr w:type="spellEnd"/>
            <w:r w:rsidRPr="007F0252">
              <w:rPr>
                <w:rFonts w:ascii="Times New Roman" w:eastAsia="Times New Roman" w:hAnsi="Times New Roman" w:cs="Times New Roman"/>
                <w:color w:val="000000"/>
                <w:sz w:val="11"/>
                <w:szCs w:val="11"/>
              </w:rPr>
              <w:t xml:space="preserve"> Basin, Gulf of California, USA</w:t>
            </w:r>
          </w:p>
        </w:tc>
      </w:tr>
      <w:tr w:rsidR="00D25B3D" w:rsidRPr="007F0252" w14:paraId="409E462C" w14:textId="77777777" w:rsidTr="00D25B3D">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60BC3B42"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Aenigmarchaeota archaeon ex4484_224</w:t>
            </w:r>
          </w:p>
        </w:tc>
        <w:tc>
          <w:tcPr>
            <w:tcW w:w="0" w:type="auto"/>
            <w:tcBorders>
              <w:top w:val="nil"/>
              <w:left w:val="nil"/>
              <w:bottom w:val="single" w:sz="4" w:space="0" w:color="auto"/>
              <w:right w:val="single" w:sz="4" w:space="0" w:color="auto"/>
            </w:tcBorders>
            <w:shd w:val="clear" w:color="000000" w:fill="FFFFFF"/>
            <w:noWrap/>
            <w:vAlign w:val="bottom"/>
            <w:hideMark/>
          </w:tcPr>
          <w:p w14:paraId="303A3A12"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NJEA00000000</w:t>
            </w:r>
          </w:p>
        </w:tc>
        <w:tc>
          <w:tcPr>
            <w:tcW w:w="0" w:type="auto"/>
            <w:tcBorders>
              <w:top w:val="nil"/>
              <w:left w:val="nil"/>
              <w:bottom w:val="single" w:sz="4" w:space="0" w:color="auto"/>
              <w:right w:val="single" w:sz="4" w:space="0" w:color="auto"/>
            </w:tcBorders>
            <w:shd w:val="clear" w:color="000000" w:fill="FFFFFF"/>
            <w:noWrap/>
            <w:vAlign w:val="bottom"/>
            <w:hideMark/>
          </w:tcPr>
          <w:p w14:paraId="44D28CB2"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0.49 </w:t>
            </w:r>
          </w:p>
        </w:tc>
        <w:tc>
          <w:tcPr>
            <w:tcW w:w="0" w:type="auto"/>
            <w:tcBorders>
              <w:top w:val="nil"/>
              <w:left w:val="nil"/>
              <w:bottom w:val="single" w:sz="4" w:space="0" w:color="auto"/>
              <w:right w:val="single" w:sz="4" w:space="0" w:color="auto"/>
            </w:tcBorders>
            <w:shd w:val="clear" w:color="000000" w:fill="FFFFFF"/>
            <w:noWrap/>
            <w:vAlign w:val="bottom"/>
            <w:hideMark/>
          </w:tcPr>
          <w:p w14:paraId="5C6C5F6E"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27.8 </w:t>
            </w:r>
          </w:p>
        </w:tc>
        <w:tc>
          <w:tcPr>
            <w:tcW w:w="0" w:type="auto"/>
            <w:tcBorders>
              <w:top w:val="nil"/>
              <w:left w:val="nil"/>
              <w:bottom w:val="single" w:sz="4" w:space="0" w:color="auto"/>
              <w:right w:val="single" w:sz="4" w:space="0" w:color="auto"/>
            </w:tcBorders>
            <w:shd w:val="clear" w:color="000000" w:fill="FFFFFF"/>
            <w:noWrap/>
            <w:vAlign w:val="bottom"/>
            <w:hideMark/>
          </w:tcPr>
          <w:p w14:paraId="4495E5D6"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88.9 </w:t>
            </w:r>
          </w:p>
        </w:tc>
        <w:tc>
          <w:tcPr>
            <w:tcW w:w="0" w:type="auto"/>
            <w:tcBorders>
              <w:top w:val="nil"/>
              <w:left w:val="nil"/>
              <w:bottom w:val="single" w:sz="4" w:space="0" w:color="auto"/>
              <w:right w:val="single" w:sz="4" w:space="0" w:color="auto"/>
            </w:tcBorders>
            <w:shd w:val="clear" w:color="000000" w:fill="FFFFFF"/>
            <w:noWrap/>
            <w:vAlign w:val="bottom"/>
            <w:hideMark/>
          </w:tcPr>
          <w:p w14:paraId="459F2BA4"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0.47 </w:t>
            </w:r>
          </w:p>
        </w:tc>
        <w:tc>
          <w:tcPr>
            <w:tcW w:w="0" w:type="auto"/>
            <w:tcBorders>
              <w:top w:val="nil"/>
              <w:left w:val="nil"/>
              <w:bottom w:val="single" w:sz="4" w:space="0" w:color="auto"/>
              <w:right w:val="single" w:sz="4" w:space="0" w:color="auto"/>
            </w:tcBorders>
            <w:shd w:val="clear" w:color="000000" w:fill="FFFFFF"/>
            <w:noWrap/>
            <w:vAlign w:val="bottom"/>
            <w:hideMark/>
          </w:tcPr>
          <w:p w14:paraId="065A17CF"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100 </w:t>
            </w:r>
          </w:p>
        </w:tc>
        <w:tc>
          <w:tcPr>
            <w:tcW w:w="0" w:type="auto"/>
            <w:tcBorders>
              <w:top w:val="nil"/>
              <w:left w:val="nil"/>
              <w:bottom w:val="single" w:sz="4" w:space="0" w:color="auto"/>
              <w:right w:val="single" w:sz="4" w:space="0" w:color="auto"/>
            </w:tcBorders>
            <w:shd w:val="clear" w:color="000000" w:fill="FFFFFF"/>
            <w:noWrap/>
            <w:vAlign w:val="bottom"/>
            <w:hideMark/>
          </w:tcPr>
          <w:p w14:paraId="495022E3"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MAG</w:t>
            </w:r>
          </w:p>
        </w:tc>
        <w:tc>
          <w:tcPr>
            <w:tcW w:w="0" w:type="auto"/>
            <w:tcBorders>
              <w:top w:val="nil"/>
              <w:left w:val="nil"/>
              <w:bottom w:val="single" w:sz="4" w:space="0" w:color="auto"/>
              <w:right w:val="single" w:sz="4" w:space="0" w:color="auto"/>
            </w:tcBorders>
            <w:shd w:val="clear" w:color="000000" w:fill="FFFFFF"/>
            <w:noWrap/>
            <w:vAlign w:val="bottom"/>
            <w:hideMark/>
          </w:tcPr>
          <w:p w14:paraId="22572B45"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NCBI</w:t>
            </w:r>
          </w:p>
        </w:tc>
        <w:tc>
          <w:tcPr>
            <w:tcW w:w="0" w:type="auto"/>
            <w:tcBorders>
              <w:top w:val="nil"/>
              <w:left w:val="nil"/>
              <w:bottom w:val="single" w:sz="4" w:space="0" w:color="auto"/>
              <w:right w:val="single" w:sz="4" w:space="0" w:color="auto"/>
            </w:tcBorders>
            <w:shd w:val="clear" w:color="000000" w:fill="FFFFFF"/>
            <w:noWrap/>
            <w:vAlign w:val="bottom"/>
            <w:hideMark/>
          </w:tcPr>
          <w:p w14:paraId="0523B084"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27.04 </w:t>
            </w:r>
          </w:p>
        </w:tc>
        <w:tc>
          <w:tcPr>
            <w:tcW w:w="0" w:type="auto"/>
            <w:tcBorders>
              <w:top w:val="nil"/>
              <w:left w:val="nil"/>
              <w:bottom w:val="single" w:sz="4" w:space="0" w:color="auto"/>
              <w:right w:val="single" w:sz="4" w:space="0" w:color="auto"/>
            </w:tcBorders>
            <w:shd w:val="clear" w:color="000000" w:fill="FFFFFF"/>
            <w:noWrap/>
            <w:vAlign w:val="bottom"/>
            <w:hideMark/>
          </w:tcPr>
          <w:p w14:paraId="45375F24"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111.25 </w:t>
            </w:r>
          </w:p>
        </w:tc>
        <w:tc>
          <w:tcPr>
            <w:tcW w:w="0" w:type="auto"/>
            <w:tcBorders>
              <w:top w:val="nil"/>
              <w:left w:val="nil"/>
              <w:bottom w:val="single" w:sz="4" w:space="0" w:color="auto"/>
              <w:right w:val="single" w:sz="4" w:space="0" w:color="auto"/>
            </w:tcBorders>
            <w:shd w:val="clear" w:color="000000" w:fill="FFFFFF"/>
            <w:noWrap/>
            <w:vAlign w:val="bottom"/>
            <w:hideMark/>
          </w:tcPr>
          <w:p w14:paraId="7849C1D7"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marine sediment, </w:t>
            </w:r>
            <w:proofErr w:type="spellStart"/>
            <w:r w:rsidRPr="007F0252">
              <w:rPr>
                <w:rFonts w:ascii="Times New Roman" w:eastAsia="Times New Roman" w:hAnsi="Times New Roman" w:cs="Times New Roman"/>
                <w:color w:val="000000"/>
                <w:sz w:val="11"/>
                <w:szCs w:val="11"/>
              </w:rPr>
              <w:t>Guaymas</w:t>
            </w:r>
            <w:proofErr w:type="spellEnd"/>
            <w:r w:rsidRPr="007F0252">
              <w:rPr>
                <w:rFonts w:ascii="Times New Roman" w:eastAsia="Times New Roman" w:hAnsi="Times New Roman" w:cs="Times New Roman"/>
                <w:color w:val="000000"/>
                <w:sz w:val="11"/>
                <w:szCs w:val="11"/>
              </w:rPr>
              <w:t xml:space="preserve"> Basin, Gulf of California, USA</w:t>
            </w:r>
          </w:p>
        </w:tc>
      </w:tr>
      <w:tr w:rsidR="00D25B3D" w:rsidRPr="007F0252" w14:paraId="6011F3D0" w14:textId="77777777" w:rsidTr="00D25B3D">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2F6E393"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Aenigmarchaeota archaeon ex4484_14</w:t>
            </w:r>
          </w:p>
        </w:tc>
        <w:tc>
          <w:tcPr>
            <w:tcW w:w="0" w:type="auto"/>
            <w:tcBorders>
              <w:top w:val="nil"/>
              <w:left w:val="nil"/>
              <w:bottom w:val="single" w:sz="4" w:space="0" w:color="auto"/>
              <w:right w:val="single" w:sz="4" w:space="0" w:color="auto"/>
            </w:tcBorders>
            <w:shd w:val="clear" w:color="000000" w:fill="FFFFFF"/>
            <w:noWrap/>
            <w:vAlign w:val="bottom"/>
            <w:hideMark/>
          </w:tcPr>
          <w:p w14:paraId="24852CDC"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NJEI00000000</w:t>
            </w:r>
          </w:p>
        </w:tc>
        <w:tc>
          <w:tcPr>
            <w:tcW w:w="0" w:type="auto"/>
            <w:tcBorders>
              <w:top w:val="nil"/>
              <w:left w:val="nil"/>
              <w:bottom w:val="single" w:sz="4" w:space="0" w:color="auto"/>
              <w:right w:val="single" w:sz="4" w:space="0" w:color="auto"/>
            </w:tcBorders>
            <w:shd w:val="clear" w:color="000000" w:fill="FFFFFF"/>
            <w:noWrap/>
            <w:vAlign w:val="bottom"/>
            <w:hideMark/>
          </w:tcPr>
          <w:p w14:paraId="2416BF14"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0.74 </w:t>
            </w:r>
          </w:p>
        </w:tc>
        <w:tc>
          <w:tcPr>
            <w:tcW w:w="0" w:type="auto"/>
            <w:tcBorders>
              <w:top w:val="nil"/>
              <w:left w:val="nil"/>
              <w:bottom w:val="single" w:sz="4" w:space="0" w:color="auto"/>
              <w:right w:val="single" w:sz="4" w:space="0" w:color="auto"/>
            </w:tcBorders>
            <w:shd w:val="clear" w:color="000000" w:fill="FFFFFF"/>
            <w:noWrap/>
            <w:vAlign w:val="bottom"/>
            <w:hideMark/>
          </w:tcPr>
          <w:p w14:paraId="17AD1CDD"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39.0 </w:t>
            </w:r>
          </w:p>
        </w:tc>
        <w:tc>
          <w:tcPr>
            <w:tcW w:w="0" w:type="auto"/>
            <w:tcBorders>
              <w:top w:val="nil"/>
              <w:left w:val="nil"/>
              <w:bottom w:val="single" w:sz="4" w:space="0" w:color="auto"/>
              <w:right w:val="single" w:sz="4" w:space="0" w:color="auto"/>
            </w:tcBorders>
            <w:shd w:val="clear" w:color="000000" w:fill="FFFFFF"/>
            <w:noWrap/>
            <w:vAlign w:val="bottom"/>
            <w:hideMark/>
          </w:tcPr>
          <w:p w14:paraId="6738FF68"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83.3 </w:t>
            </w:r>
          </w:p>
        </w:tc>
        <w:tc>
          <w:tcPr>
            <w:tcW w:w="0" w:type="auto"/>
            <w:tcBorders>
              <w:top w:val="nil"/>
              <w:left w:val="nil"/>
              <w:bottom w:val="single" w:sz="4" w:space="0" w:color="auto"/>
              <w:right w:val="single" w:sz="4" w:space="0" w:color="auto"/>
            </w:tcBorders>
            <w:shd w:val="clear" w:color="000000" w:fill="FFFFFF"/>
            <w:noWrap/>
            <w:vAlign w:val="bottom"/>
            <w:hideMark/>
          </w:tcPr>
          <w:p w14:paraId="10AB30AB"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7.48 </w:t>
            </w:r>
          </w:p>
        </w:tc>
        <w:tc>
          <w:tcPr>
            <w:tcW w:w="0" w:type="auto"/>
            <w:tcBorders>
              <w:top w:val="nil"/>
              <w:left w:val="nil"/>
              <w:bottom w:val="single" w:sz="4" w:space="0" w:color="auto"/>
              <w:right w:val="single" w:sz="4" w:space="0" w:color="auto"/>
            </w:tcBorders>
            <w:shd w:val="clear" w:color="000000" w:fill="FFFFFF"/>
            <w:noWrap/>
            <w:vAlign w:val="bottom"/>
            <w:hideMark/>
          </w:tcPr>
          <w:p w14:paraId="1276DB94"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 </w:t>
            </w:r>
          </w:p>
        </w:tc>
        <w:tc>
          <w:tcPr>
            <w:tcW w:w="0" w:type="auto"/>
            <w:tcBorders>
              <w:top w:val="nil"/>
              <w:left w:val="nil"/>
              <w:bottom w:val="single" w:sz="4" w:space="0" w:color="auto"/>
              <w:right w:val="single" w:sz="4" w:space="0" w:color="auto"/>
            </w:tcBorders>
            <w:shd w:val="clear" w:color="000000" w:fill="FFFFFF"/>
            <w:noWrap/>
            <w:vAlign w:val="bottom"/>
            <w:hideMark/>
          </w:tcPr>
          <w:p w14:paraId="74D26CDE"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MAG</w:t>
            </w:r>
          </w:p>
        </w:tc>
        <w:tc>
          <w:tcPr>
            <w:tcW w:w="0" w:type="auto"/>
            <w:tcBorders>
              <w:top w:val="nil"/>
              <w:left w:val="nil"/>
              <w:bottom w:val="single" w:sz="4" w:space="0" w:color="auto"/>
              <w:right w:val="single" w:sz="4" w:space="0" w:color="auto"/>
            </w:tcBorders>
            <w:shd w:val="clear" w:color="000000" w:fill="FFFFFF"/>
            <w:noWrap/>
            <w:vAlign w:val="bottom"/>
            <w:hideMark/>
          </w:tcPr>
          <w:p w14:paraId="47A77204"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NCBI</w:t>
            </w:r>
          </w:p>
        </w:tc>
        <w:tc>
          <w:tcPr>
            <w:tcW w:w="0" w:type="auto"/>
            <w:tcBorders>
              <w:top w:val="nil"/>
              <w:left w:val="nil"/>
              <w:bottom w:val="single" w:sz="4" w:space="0" w:color="auto"/>
              <w:right w:val="single" w:sz="4" w:space="0" w:color="auto"/>
            </w:tcBorders>
            <w:shd w:val="clear" w:color="000000" w:fill="FFFFFF"/>
            <w:noWrap/>
            <w:vAlign w:val="bottom"/>
            <w:hideMark/>
          </w:tcPr>
          <w:p w14:paraId="7DCDD68C"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27.04 </w:t>
            </w:r>
          </w:p>
        </w:tc>
        <w:tc>
          <w:tcPr>
            <w:tcW w:w="0" w:type="auto"/>
            <w:tcBorders>
              <w:top w:val="nil"/>
              <w:left w:val="nil"/>
              <w:bottom w:val="single" w:sz="4" w:space="0" w:color="auto"/>
              <w:right w:val="single" w:sz="4" w:space="0" w:color="auto"/>
            </w:tcBorders>
            <w:shd w:val="clear" w:color="000000" w:fill="FFFFFF"/>
            <w:noWrap/>
            <w:vAlign w:val="bottom"/>
            <w:hideMark/>
          </w:tcPr>
          <w:p w14:paraId="5CACA38E"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111.25 </w:t>
            </w:r>
          </w:p>
        </w:tc>
        <w:tc>
          <w:tcPr>
            <w:tcW w:w="0" w:type="auto"/>
            <w:tcBorders>
              <w:top w:val="nil"/>
              <w:left w:val="nil"/>
              <w:bottom w:val="single" w:sz="4" w:space="0" w:color="auto"/>
              <w:right w:val="single" w:sz="4" w:space="0" w:color="auto"/>
            </w:tcBorders>
            <w:shd w:val="clear" w:color="000000" w:fill="FFFFFF"/>
            <w:noWrap/>
            <w:vAlign w:val="bottom"/>
            <w:hideMark/>
          </w:tcPr>
          <w:p w14:paraId="660B7199"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marine sediment, </w:t>
            </w:r>
            <w:proofErr w:type="spellStart"/>
            <w:r w:rsidRPr="007F0252">
              <w:rPr>
                <w:rFonts w:ascii="Times New Roman" w:eastAsia="Times New Roman" w:hAnsi="Times New Roman" w:cs="Times New Roman"/>
                <w:color w:val="000000"/>
                <w:sz w:val="11"/>
                <w:szCs w:val="11"/>
              </w:rPr>
              <w:t>Guaymas</w:t>
            </w:r>
            <w:proofErr w:type="spellEnd"/>
            <w:r w:rsidRPr="007F0252">
              <w:rPr>
                <w:rFonts w:ascii="Times New Roman" w:eastAsia="Times New Roman" w:hAnsi="Times New Roman" w:cs="Times New Roman"/>
                <w:color w:val="000000"/>
                <w:sz w:val="11"/>
                <w:szCs w:val="11"/>
              </w:rPr>
              <w:t xml:space="preserve"> Basin, Gulf of California, USA</w:t>
            </w:r>
          </w:p>
        </w:tc>
      </w:tr>
      <w:tr w:rsidR="00D25B3D" w:rsidRPr="007F0252" w14:paraId="17B09214" w14:textId="77777777" w:rsidTr="00D25B3D">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2BC36EB8"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Aenigmarchaeota CG01_8_20_14_3_00</w:t>
            </w:r>
          </w:p>
        </w:tc>
        <w:tc>
          <w:tcPr>
            <w:tcW w:w="0" w:type="auto"/>
            <w:tcBorders>
              <w:top w:val="nil"/>
              <w:left w:val="nil"/>
              <w:bottom w:val="single" w:sz="4" w:space="0" w:color="auto"/>
              <w:right w:val="single" w:sz="4" w:space="0" w:color="auto"/>
            </w:tcBorders>
            <w:shd w:val="clear" w:color="000000" w:fill="FFFFFF"/>
            <w:noWrap/>
            <w:vAlign w:val="bottom"/>
            <w:hideMark/>
          </w:tcPr>
          <w:p w14:paraId="037B61DD"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w:t>
            </w:r>
          </w:p>
        </w:tc>
        <w:tc>
          <w:tcPr>
            <w:tcW w:w="0" w:type="auto"/>
            <w:tcBorders>
              <w:top w:val="nil"/>
              <w:left w:val="nil"/>
              <w:bottom w:val="single" w:sz="4" w:space="0" w:color="auto"/>
              <w:right w:val="single" w:sz="4" w:space="0" w:color="auto"/>
            </w:tcBorders>
            <w:shd w:val="clear" w:color="000000" w:fill="FFFFFF"/>
            <w:noWrap/>
            <w:vAlign w:val="bottom"/>
            <w:hideMark/>
          </w:tcPr>
          <w:p w14:paraId="2F6606AC"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0.86 </w:t>
            </w:r>
          </w:p>
        </w:tc>
        <w:tc>
          <w:tcPr>
            <w:tcW w:w="0" w:type="auto"/>
            <w:tcBorders>
              <w:top w:val="nil"/>
              <w:left w:val="nil"/>
              <w:bottom w:val="single" w:sz="4" w:space="0" w:color="auto"/>
              <w:right w:val="single" w:sz="4" w:space="0" w:color="auto"/>
            </w:tcBorders>
            <w:shd w:val="clear" w:color="000000" w:fill="FFFFFF"/>
            <w:noWrap/>
            <w:vAlign w:val="bottom"/>
            <w:hideMark/>
          </w:tcPr>
          <w:p w14:paraId="781AAE7A"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37.3 </w:t>
            </w:r>
          </w:p>
        </w:tc>
        <w:tc>
          <w:tcPr>
            <w:tcW w:w="0" w:type="auto"/>
            <w:tcBorders>
              <w:top w:val="nil"/>
              <w:left w:val="nil"/>
              <w:bottom w:val="single" w:sz="4" w:space="0" w:color="auto"/>
              <w:right w:val="single" w:sz="4" w:space="0" w:color="auto"/>
            </w:tcBorders>
            <w:shd w:val="clear" w:color="000000" w:fill="FFFFFF"/>
            <w:noWrap/>
            <w:vAlign w:val="bottom"/>
            <w:hideMark/>
          </w:tcPr>
          <w:p w14:paraId="32A46ECA"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90.7 </w:t>
            </w:r>
          </w:p>
        </w:tc>
        <w:tc>
          <w:tcPr>
            <w:tcW w:w="0" w:type="auto"/>
            <w:tcBorders>
              <w:top w:val="nil"/>
              <w:left w:val="nil"/>
              <w:bottom w:val="single" w:sz="4" w:space="0" w:color="auto"/>
              <w:right w:val="single" w:sz="4" w:space="0" w:color="auto"/>
            </w:tcBorders>
            <w:shd w:val="clear" w:color="000000" w:fill="FFFFFF"/>
            <w:noWrap/>
            <w:vAlign w:val="bottom"/>
            <w:hideMark/>
          </w:tcPr>
          <w:p w14:paraId="693B0795"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3.97 </w:t>
            </w:r>
          </w:p>
        </w:tc>
        <w:tc>
          <w:tcPr>
            <w:tcW w:w="0" w:type="auto"/>
            <w:tcBorders>
              <w:top w:val="nil"/>
              <w:left w:val="nil"/>
              <w:bottom w:val="single" w:sz="4" w:space="0" w:color="auto"/>
              <w:right w:val="single" w:sz="4" w:space="0" w:color="auto"/>
            </w:tcBorders>
            <w:shd w:val="clear" w:color="000000" w:fill="FFFFFF"/>
            <w:noWrap/>
            <w:vAlign w:val="bottom"/>
            <w:hideMark/>
          </w:tcPr>
          <w:p w14:paraId="189ED4EB"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 </w:t>
            </w:r>
          </w:p>
        </w:tc>
        <w:tc>
          <w:tcPr>
            <w:tcW w:w="0" w:type="auto"/>
            <w:tcBorders>
              <w:top w:val="nil"/>
              <w:left w:val="nil"/>
              <w:bottom w:val="single" w:sz="4" w:space="0" w:color="auto"/>
              <w:right w:val="single" w:sz="4" w:space="0" w:color="auto"/>
            </w:tcBorders>
            <w:shd w:val="clear" w:color="000000" w:fill="FFFFFF"/>
            <w:noWrap/>
            <w:vAlign w:val="bottom"/>
            <w:hideMark/>
          </w:tcPr>
          <w:p w14:paraId="205B0388"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MAG</w:t>
            </w:r>
          </w:p>
        </w:tc>
        <w:tc>
          <w:tcPr>
            <w:tcW w:w="0" w:type="auto"/>
            <w:tcBorders>
              <w:top w:val="nil"/>
              <w:left w:val="nil"/>
              <w:bottom w:val="single" w:sz="4" w:space="0" w:color="auto"/>
              <w:right w:val="single" w:sz="4" w:space="0" w:color="auto"/>
            </w:tcBorders>
            <w:shd w:val="clear" w:color="000000" w:fill="FFFFFF"/>
            <w:noWrap/>
            <w:vAlign w:val="center"/>
            <w:hideMark/>
          </w:tcPr>
          <w:p w14:paraId="5EA328CF" w14:textId="77777777" w:rsidR="00D25B3D" w:rsidRPr="007F0252" w:rsidRDefault="00D25B3D" w:rsidP="004C6995">
            <w:pPr>
              <w:jc w:val="both"/>
              <w:rPr>
                <w:rFonts w:ascii="Times New Roman" w:eastAsia="Times New Roman" w:hAnsi="Times New Roman" w:cs="Times New Roman"/>
                <w:color w:val="000000"/>
                <w:sz w:val="11"/>
                <w:szCs w:val="11"/>
              </w:rPr>
            </w:pPr>
            <w:proofErr w:type="spellStart"/>
            <w:r w:rsidRPr="007F0252">
              <w:rPr>
                <w:rFonts w:ascii="Times New Roman" w:eastAsia="Times New Roman" w:hAnsi="Times New Roman" w:cs="Times New Roman"/>
                <w:color w:val="000000"/>
                <w:sz w:val="11"/>
                <w:szCs w:val="11"/>
              </w:rPr>
              <w:t>ggK</w:t>
            </w:r>
            <w:proofErr w:type="spellEnd"/>
          </w:p>
        </w:tc>
        <w:tc>
          <w:tcPr>
            <w:tcW w:w="0" w:type="auto"/>
            <w:tcBorders>
              <w:top w:val="nil"/>
              <w:left w:val="nil"/>
              <w:bottom w:val="single" w:sz="4" w:space="0" w:color="auto"/>
              <w:right w:val="single" w:sz="4" w:space="0" w:color="auto"/>
            </w:tcBorders>
            <w:shd w:val="clear" w:color="000000" w:fill="FFFFFF"/>
            <w:noWrap/>
            <w:vAlign w:val="bottom"/>
            <w:hideMark/>
          </w:tcPr>
          <w:p w14:paraId="34617414"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w:t>
            </w:r>
          </w:p>
        </w:tc>
        <w:tc>
          <w:tcPr>
            <w:tcW w:w="0" w:type="auto"/>
            <w:tcBorders>
              <w:top w:val="nil"/>
              <w:left w:val="nil"/>
              <w:bottom w:val="single" w:sz="4" w:space="0" w:color="auto"/>
              <w:right w:val="single" w:sz="4" w:space="0" w:color="auto"/>
            </w:tcBorders>
            <w:shd w:val="clear" w:color="000000" w:fill="FFFFFF"/>
            <w:noWrap/>
            <w:vAlign w:val="bottom"/>
            <w:hideMark/>
          </w:tcPr>
          <w:p w14:paraId="19AEE5CE"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w:t>
            </w:r>
          </w:p>
        </w:tc>
        <w:tc>
          <w:tcPr>
            <w:tcW w:w="0" w:type="auto"/>
            <w:tcBorders>
              <w:top w:val="nil"/>
              <w:left w:val="nil"/>
              <w:bottom w:val="single" w:sz="4" w:space="0" w:color="auto"/>
              <w:right w:val="single" w:sz="4" w:space="0" w:color="auto"/>
            </w:tcBorders>
            <w:shd w:val="clear" w:color="000000" w:fill="FFFFFF"/>
            <w:noWrap/>
            <w:vAlign w:val="bottom"/>
            <w:hideMark/>
          </w:tcPr>
          <w:p w14:paraId="65B2CEB3"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Groundwater, Crystal Geyser system in Utah, USA</w:t>
            </w:r>
          </w:p>
        </w:tc>
      </w:tr>
      <w:tr w:rsidR="00D25B3D" w:rsidRPr="007F0252" w14:paraId="2F232EA4" w14:textId="77777777" w:rsidTr="00D25B3D">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6BE0D611"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Aenigmarchaeota CG15_8_21_14_020</w:t>
            </w:r>
          </w:p>
        </w:tc>
        <w:tc>
          <w:tcPr>
            <w:tcW w:w="0" w:type="auto"/>
            <w:tcBorders>
              <w:top w:val="nil"/>
              <w:left w:val="nil"/>
              <w:bottom w:val="single" w:sz="4" w:space="0" w:color="auto"/>
              <w:right w:val="single" w:sz="4" w:space="0" w:color="auto"/>
            </w:tcBorders>
            <w:shd w:val="clear" w:color="000000" w:fill="FFFFFF"/>
            <w:noWrap/>
            <w:vAlign w:val="bottom"/>
            <w:hideMark/>
          </w:tcPr>
          <w:p w14:paraId="2B812AFC"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w:t>
            </w:r>
          </w:p>
        </w:tc>
        <w:tc>
          <w:tcPr>
            <w:tcW w:w="0" w:type="auto"/>
            <w:tcBorders>
              <w:top w:val="nil"/>
              <w:left w:val="nil"/>
              <w:bottom w:val="single" w:sz="4" w:space="0" w:color="auto"/>
              <w:right w:val="single" w:sz="4" w:space="0" w:color="auto"/>
            </w:tcBorders>
            <w:shd w:val="clear" w:color="000000" w:fill="FFFFFF"/>
            <w:noWrap/>
            <w:vAlign w:val="bottom"/>
            <w:hideMark/>
          </w:tcPr>
          <w:p w14:paraId="155AD31A"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0.85 </w:t>
            </w:r>
          </w:p>
        </w:tc>
        <w:tc>
          <w:tcPr>
            <w:tcW w:w="0" w:type="auto"/>
            <w:tcBorders>
              <w:top w:val="nil"/>
              <w:left w:val="nil"/>
              <w:bottom w:val="single" w:sz="4" w:space="0" w:color="auto"/>
              <w:right w:val="single" w:sz="4" w:space="0" w:color="auto"/>
            </w:tcBorders>
            <w:shd w:val="clear" w:color="000000" w:fill="FFFFFF"/>
            <w:noWrap/>
            <w:vAlign w:val="bottom"/>
            <w:hideMark/>
          </w:tcPr>
          <w:p w14:paraId="58613FD8"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37.1 </w:t>
            </w:r>
          </w:p>
        </w:tc>
        <w:tc>
          <w:tcPr>
            <w:tcW w:w="0" w:type="auto"/>
            <w:tcBorders>
              <w:top w:val="nil"/>
              <w:left w:val="nil"/>
              <w:bottom w:val="single" w:sz="4" w:space="0" w:color="auto"/>
              <w:right w:val="single" w:sz="4" w:space="0" w:color="auto"/>
            </w:tcBorders>
            <w:shd w:val="clear" w:color="000000" w:fill="FFFFFF"/>
            <w:noWrap/>
            <w:vAlign w:val="bottom"/>
            <w:hideMark/>
          </w:tcPr>
          <w:p w14:paraId="25DB328A"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90.7 </w:t>
            </w:r>
          </w:p>
        </w:tc>
        <w:tc>
          <w:tcPr>
            <w:tcW w:w="0" w:type="auto"/>
            <w:tcBorders>
              <w:top w:val="nil"/>
              <w:left w:val="nil"/>
              <w:bottom w:val="single" w:sz="4" w:space="0" w:color="auto"/>
              <w:right w:val="single" w:sz="4" w:space="0" w:color="auto"/>
            </w:tcBorders>
            <w:shd w:val="clear" w:color="000000" w:fill="FFFFFF"/>
            <w:noWrap/>
            <w:vAlign w:val="bottom"/>
            <w:hideMark/>
          </w:tcPr>
          <w:p w14:paraId="652E8F47"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0.00 </w:t>
            </w:r>
          </w:p>
        </w:tc>
        <w:tc>
          <w:tcPr>
            <w:tcW w:w="0" w:type="auto"/>
            <w:tcBorders>
              <w:top w:val="nil"/>
              <w:left w:val="nil"/>
              <w:bottom w:val="single" w:sz="4" w:space="0" w:color="auto"/>
              <w:right w:val="single" w:sz="4" w:space="0" w:color="auto"/>
            </w:tcBorders>
            <w:shd w:val="clear" w:color="000000" w:fill="FFFFFF"/>
            <w:noWrap/>
            <w:vAlign w:val="bottom"/>
            <w:hideMark/>
          </w:tcPr>
          <w:p w14:paraId="463B8B02"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 </w:t>
            </w:r>
          </w:p>
        </w:tc>
        <w:tc>
          <w:tcPr>
            <w:tcW w:w="0" w:type="auto"/>
            <w:tcBorders>
              <w:top w:val="nil"/>
              <w:left w:val="nil"/>
              <w:bottom w:val="single" w:sz="4" w:space="0" w:color="auto"/>
              <w:right w:val="single" w:sz="4" w:space="0" w:color="auto"/>
            </w:tcBorders>
            <w:shd w:val="clear" w:color="000000" w:fill="FFFFFF"/>
            <w:noWrap/>
            <w:vAlign w:val="bottom"/>
            <w:hideMark/>
          </w:tcPr>
          <w:p w14:paraId="75509AFF"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MAG</w:t>
            </w:r>
          </w:p>
        </w:tc>
        <w:tc>
          <w:tcPr>
            <w:tcW w:w="0" w:type="auto"/>
            <w:tcBorders>
              <w:top w:val="nil"/>
              <w:left w:val="nil"/>
              <w:bottom w:val="single" w:sz="4" w:space="0" w:color="auto"/>
              <w:right w:val="single" w:sz="4" w:space="0" w:color="auto"/>
            </w:tcBorders>
            <w:shd w:val="clear" w:color="000000" w:fill="FFFFFF"/>
            <w:noWrap/>
            <w:vAlign w:val="center"/>
            <w:hideMark/>
          </w:tcPr>
          <w:p w14:paraId="30572F95" w14:textId="77777777" w:rsidR="00D25B3D" w:rsidRPr="007F0252" w:rsidRDefault="00D25B3D" w:rsidP="004C6995">
            <w:pPr>
              <w:jc w:val="both"/>
              <w:rPr>
                <w:rFonts w:ascii="Times New Roman" w:eastAsia="Times New Roman" w:hAnsi="Times New Roman" w:cs="Times New Roman"/>
                <w:color w:val="000000"/>
                <w:sz w:val="11"/>
                <w:szCs w:val="11"/>
              </w:rPr>
            </w:pPr>
            <w:proofErr w:type="spellStart"/>
            <w:r w:rsidRPr="007F0252">
              <w:rPr>
                <w:rFonts w:ascii="Times New Roman" w:eastAsia="Times New Roman" w:hAnsi="Times New Roman" w:cs="Times New Roman"/>
                <w:color w:val="000000"/>
                <w:sz w:val="11"/>
                <w:szCs w:val="11"/>
              </w:rPr>
              <w:t>ggK</w:t>
            </w:r>
            <w:proofErr w:type="spellEnd"/>
          </w:p>
        </w:tc>
        <w:tc>
          <w:tcPr>
            <w:tcW w:w="0" w:type="auto"/>
            <w:tcBorders>
              <w:top w:val="nil"/>
              <w:left w:val="nil"/>
              <w:bottom w:val="single" w:sz="4" w:space="0" w:color="auto"/>
              <w:right w:val="single" w:sz="4" w:space="0" w:color="auto"/>
            </w:tcBorders>
            <w:shd w:val="clear" w:color="000000" w:fill="FFFFFF"/>
            <w:noWrap/>
            <w:vAlign w:val="bottom"/>
            <w:hideMark/>
          </w:tcPr>
          <w:p w14:paraId="1BC94637"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w:t>
            </w:r>
          </w:p>
        </w:tc>
        <w:tc>
          <w:tcPr>
            <w:tcW w:w="0" w:type="auto"/>
            <w:tcBorders>
              <w:top w:val="nil"/>
              <w:left w:val="nil"/>
              <w:bottom w:val="single" w:sz="4" w:space="0" w:color="auto"/>
              <w:right w:val="single" w:sz="4" w:space="0" w:color="auto"/>
            </w:tcBorders>
            <w:shd w:val="clear" w:color="000000" w:fill="FFFFFF"/>
            <w:noWrap/>
            <w:vAlign w:val="bottom"/>
            <w:hideMark/>
          </w:tcPr>
          <w:p w14:paraId="139772B7"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w:t>
            </w:r>
          </w:p>
        </w:tc>
        <w:tc>
          <w:tcPr>
            <w:tcW w:w="0" w:type="auto"/>
            <w:tcBorders>
              <w:top w:val="nil"/>
              <w:left w:val="nil"/>
              <w:bottom w:val="single" w:sz="4" w:space="0" w:color="auto"/>
              <w:right w:val="single" w:sz="4" w:space="0" w:color="auto"/>
            </w:tcBorders>
            <w:shd w:val="clear" w:color="000000" w:fill="FFFFFF"/>
            <w:noWrap/>
            <w:vAlign w:val="bottom"/>
            <w:hideMark/>
          </w:tcPr>
          <w:p w14:paraId="34189BF1"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Groundwater, Crystal Geyser system in Utah, USA</w:t>
            </w:r>
          </w:p>
        </w:tc>
      </w:tr>
      <w:tr w:rsidR="00D25B3D" w:rsidRPr="007F0252" w14:paraId="71A78B51" w14:textId="77777777" w:rsidTr="00D25B3D">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73C104FE"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Aenigmarchaeota CG_4_10_14_0_8</w:t>
            </w:r>
          </w:p>
        </w:tc>
        <w:tc>
          <w:tcPr>
            <w:tcW w:w="0" w:type="auto"/>
            <w:tcBorders>
              <w:top w:val="nil"/>
              <w:left w:val="nil"/>
              <w:bottom w:val="single" w:sz="4" w:space="0" w:color="auto"/>
              <w:right w:val="single" w:sz="4" w:space="0" w:color="auto"/>
            </w:tcBorders>
            <w:shd w:val="clear" w:color="000000" w:fill="FFFFFF"/>
            <w:noWrap/>
            <w:vAlign w:val="bottom"/>
            <w:hideMark/>
          </w:tcPr>
          <w:p w14:paraId="4EE9860C"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w:t>
            </w:r>
          </w:p>
        </w:tc>
        <w:tc>
          <w:tcPr>
            <w:tcW w:w="0" w:type="auto"/>
            <w:tcBorders>
              <w:top w:val="nil"/>
              <w:left w:val="nil"/>
              <w:bottom w:val="single" w:sz="4" w:space="0" w:color="auto"/>
              <w:right w:val="single" w:sz="4" w:space="0" w:color="auto"/>
            </w:tcBorders>
            <w:shd w:val="clear" w:color="000000" w:fill="FFFFFF"/>
            <w:noWrap/>
            <w:vAlign w:val="bottom"/>
            <w:hideMark/>
          </w:tcPr>
          <w:p w14:paraId="6FC86B46"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0.86 </w:t>
            </w:r>
          </w:p>
        </w:tc>
        <w:tc>
          <w:tcPr>
            <w:tcW w:w="0" w:type="auto"/>
            <w:tcBorders>
              <w:top w:val="nil"/>
              <w:left w:val="nil"/>
              <w:bottom w:val="single" w:sz="4" w:space="0" w:color="auto"/>
              <w:right w:val="single" w:sz="4" w:space="0" w:color="auto"/>
            </w:tcBorders>
            <w:shd w:val="clear" w:color="000000" w:fill="FFFFFF"/>
            <w:noWrap/>
            <w:vAlign w:val="bottom"/>
            <w:hideMark/>
          </w:tcPr>
          <w:p w14:paraId="76C8525D"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37.2 </w:t>
            </w:r>
          </w:p>
        </w:tc>
        <w:tc>
          <w:tcPr>
            <w:tcW w:w="0" w:type="auto"/>
            <w:tcBorders>
              <w:top w:val="nil"/>
              <w:left w:val="nil"/>
              <w:bottom w:val="single" w:sz="4" w:space="0" w:color="auto"/>
              <w:right w:val="single" w:sz="4" w:space="0" w:color="auto"/>
            </w:tcBorders>
            <w:shd w:val="clear" w:color="000000" w:fill="FFFFFF"/>
            <w:noWrap/>
            <w:vAlign w:val="bottom"/>
            <w:hideMark/>
          </w:tcPr>
          <w:p w14:paraId="7E0CB663"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88.9 </w:t>
            </w:r>
          </w:p>
        </w:tc>
        <w:tc>
          <w:tcPr>
            <w:tcW w:w="0" w:type="auto"/>
            <w:tcBorders>
              <w:top w:val="nil"/>
              <w:left w:val="nil"/>
              <w:bottom w:val="single" w:sz="4" w:space="0" w:color="auto"/>
              <w:right w:val="single" w:sz="4" w:space="0" w:color="auto"/>
            </w:tcBorders>
            <w:shd w:val="clear" w:color="000000" w:fill="FFFFFF"/>
            <w:noWrap/>
            <w:vAlign w:val="bottom"/>
            <w:hideMark/>
          </w:tcPr>
          <w:p w14:paraId="48BDF6DD"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0.00 </w:t>
            </w:r>
          </w:p>
        </w:tc>
        <w:tc>
          <w:tcPr>
            <w:tcW w:w="0" w:type="auto"/>
            <w:tcBorders>
              <w:top w:val="nil"/>
              <w:left w:val="nil"/>
              <w:bottom w:val="single" w:sz="4" w:space="0" w:color="auto"/>
              <w:right w:val="single" w:sz="4" w:space="0" w:color="auto"/>
            </w:tcBorders>
            <w:shd w:val="clear" w:color="000000" w:fill="FFFFFF"/>
            <w:noWrap/>
            <w:vAlign w:val="bottom"/>
            <w:hideMark/>
          </w:tcPr>
          <w:p w14:paraId="3AB462B6"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 </w:t>
            </w:r>
          </w:p>
        </w:tc>
        <w:tc>
          <w:tcPr>
            <w:tcW w:w="0" w:type="auto"/>
            <w:tcBorders>
              <w:top w:val="nil"/>
              <w:left w:val="nil"/>
              <w:bottom w:val="single" w:sz="4" w:space="0" w:color="auto"/>
              <w:right w:val="single" w:sz="4" w:space="0" w:color="auto"/>
            </w:tcBorders>
            <w:shd w:val="clear" w:color="000000" w:fill="FFFFFF"/>
            <w:noWrap/>
            <w:vAlign w:val="bottom"/>
            <w:hideMark/>
          </w:tcPr>
          <w:p w14:paraId="353BC592"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MAG</w:t>
            </w:r>
          </w:p>
        </w:tc>
        <w:tc>
          <w:tcPr>
            <w:tcW w:w="0" w:type="auto"/>
            <w:tcBorders>
              <w:top w:val="nil"/>
              <w:left w:val="nil"/>
              <w:bottom w:val="single" w:sz="4" w:space="0" w:color="auto"/>
              <w:right w:val="single" w:sz="4" w:space="0" w:color="auto"/>
            </w:tcBorders>
            <w:shd w:val="clear" w:color="000000" w:fill="FFFFFF"/>
            <w:noWrap/>
            <w:vAlign w:val="center"/>
            <w:hideMark/>
          </w:tcPr>
          <w:p w14:paraId="511749A1" w14:textId="77777777" w:rsidR="00D25B3D" w:rsidRPr="007F0252" w:rsidRDefault="00D25B3D" w:rsidP="004C6995">
            <w:pPr>
              <w:jc w:val="both"/>
              <w:rPr>
                <w:rFonts w:ascii="Times New Roman" w:eastAsia="Times New Roman" w:hAnsi="Times New Roman" w:cs="Times New Roman"/>
                <w:color w:val="000000"/>
                <w:sz w:val="11"/>
                <w:szCs w:val="11"/>
              </w:rPr>
            </w:pPr>
            <w:proofErr w:type="spellStart"/>
            <w:r w:rsidRPr="007F0252">
              <w:rPr>
                <w:rFonts w:ascii="Times New Roman" w:eastAsia="Times New Roman" w:hAnsi="Times New Roman" w:cs="Times New Roman"/>
                <w:color w:val="000000"/>
                <w:sz w:val="11"/>
                <w:szCs w:val="11"/>
              </w:rPr>
              <w:t>ggK</w:t>
            </w:r>
            <w:proofErr w:type="spellEnd"/>
          </w:p>
        </w:tc>
        <w:tc>
          <w:tcPr>
            <w:tcW w:w="0" w:type="auto"/>
            <w:tcBorders>
              <w:top w:val="nil"/>
              <w:left w:val="nil"/>
              <w:bottom w:val="single" w:sz="4" w:space="0" w:color="auto"/>
              <w:right w:val="single" w:sz="4" w:space="0" w:color="auto"/>
            </w:tcBorders>
            <w:shd w:val="clear" w:color="000000" w:fill="FFFFFF"/>
            <w:noWrap/>
            <w:vAlign w:val="bottom"/>
            <w:hideMark/>
          </w:tcPr>
          <w:p w14:paraId="05708C4B"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w:t>
            </w:r>
          </w:p>
        </w:tc>
        <w:tc>
          <w:tcPr>
            <w:tcW w:w="0" w:type="auto"/>
            <w:tcBorders>
              <w:top w:val="nil"/>
              <w:left w:val="nil"/>
              <w:bottom w:val="single" w:sz="4" w:space="0" w:color="auto"/>
              <w:right w:val="single" w:sz="4" w:space="0" w:color="auto"/>
            </w:tcBorders>
            <w:shd w:val="clear" w:color="000000" w:fill="FFFFFF"/>
            <w:noWrap/>
            <w:vAlign w:val="bottom"/>
            <w:hideMark/>
          </w:tcPr>
          <w:p w14:paraId="49C2D4D0"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w:t>
            </w:r>
          </w:p>
        </w:tc>
        <w:tc>
          <w:tcPr>
            <w:tcW w:w="0" w:type="auto"/>
            <w:tcBorders>
              <w:top w:val="nil"/>
              <w:left w:val="nil"/>
              <w:bottom w:val="single" w:sz="4" w:space="0" w:color="auto"/>
              <w:right w:val="single" w:sz="4" w:space="0" w:color="auto"/>
            </w:tcBorders>
            <w:shd w:val="clear" w:color="000000" w:fill="FFFFFF"/>
            <w:noWrap/>
            <w:vAlign w:val="bottom"/>
            <w:hideMark/>
          </w:tcPr>
          <w:p w14:paraId="526B18E9"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Groundwater, Crystal Geyser system in Utah, USA</w:t>
            </w:r>
          </w:p>
        </w:tc>
      </w:tr>
      <w:tr w:rsidR="00D25B3D" w:rsidRPr="007F0252" w14:paraId="5FDA068A" w14:textId="77777777" w:rsidTr="00D25B3D">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4398991D"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Aenigmarchaeota CG_4_10_14_3</w:t>
            </w:r>
          </w:p>
        </w:tc>
        <w:tc>
          <w:tcPr>
            <w:tcW w:w="0" w:type="auto"/>
            <w:tcBorders>
              <w:top w:val="nil"/>
              <w:left w:val="nil"/>
              <w:bottom w:val="single" w:sz="4" w:space="0" w:color="auto"/>
              <w:right w:val="single" w:sz="4" w:space="0" w:color="auto"/>
            </w:tcBorders>
            <w:shd w:val="clear" w:color="000000" w:fill="FFFFFF"/>
            <w:noWrap/>
            <w:vAlign w:val="bottom"/>
            <w:hideMark/>
          </w:tcPr>
          <w:p w14:paraId="5036BC95"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w:t>
            </w:r>
          </w:p>
        </w:tc>
        <w:tc>
          <w:tcPr>
            <w:tcW w:w="0" w:type="auto"/>
            <w:tcBorders>
              <w:top w:val="nil"/>
              <w:left w:val="nil"/>
              <w:bottom w:val="single" w:sz="4" w:space="0" w:color="auto"/>
              <w:right w:val="single" w:sz="4" w:space="0" w:color="auto"/>
            </w:tcBorders>
            <w:shd w:val="clear" w:color="000000" w:fill="FFFFFF"/>
            <w:noWrap/>
            <w:vAlign w:val="bottom"/>
            <w:hideMark/>
          </w:tcPr>
          <w:p w14:paraId="5EED922B"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0.90 </w:t>
            </w:r>
          </w:p>
        </w:tc>
        <w:tc>
          <w:tcPr>
            <w:tcW w:w="0" w:type="auto"/>
            <w:tcBorders>
              <w:top w:val="nil"/>
              <w:left w:val="nil"/>
              <w:bottom w:val="single" w:sz="4" w:space="0" w:color="auto"/>
              <w:right w:val="single" w:sz="4" w:space="0" w:color="auto"/>
            </w:tcBorders>
            <w:shd w:val="clear" w:color="000000" w:fill="FFFFFF"/>
            <w:noWrap/>
            <w:vAlign w:val="bottom"/>
            <w:hideMark/>
          </w:tcPr>
          <w:p w14:paraId="5B0D66FE"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37.3 </w:t>
            </w:r>
          </w:p>
        </w:tc>
        <w:tc>
          <w:tcPr>
            <w:tcW w:w="0" w:type="auto"/>
            <w:tcBorders>
              <w:top w:val="nil"/>
              <w:left w:val="nil"/>
              <w:bottom w:val="single" w:sz="4" w:space="0" w:color="auto"/>
              <w:right w:val="single" w:sz="4" w:space="0" w:color="auto"/>
            </w:tcBorders>
            <w:shd w:val="clear" w:color="000000" w:fill="FFFFFF"/>
            <w:noWrap/>
            <w:vAlign w:val="bottom"/>
            <w:hideMark/>
          </w:tcPr>
          <w:p w14:paraId="2C350347"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90.7 </w:t>
            </w:r>
          </w:p>
        </w:tc>
        <w:tc>
          <w:tcPr>
            <w:tcW w:w="0" w:type="auto"/>
            <w:tcBorders>
              <w:top w:val="nil"/>
              <w:left w:val="nil"/>
              <w:bottom w:val="single" w:sz="4" w:space="0" w:color="auto"/>
              <w:right w:val="single" w:sz="4" w:space="0" w:color="auto"/>
            </w:tcBorders>
            <w:shd w:val="clear" w:color="000000" w:fill="FFFFFF"/>
            <w:noWrap/>
            <w:vAlign w:val="bottom"/>
            <w:hideMark/>
          </w:tcPr>
          <w:p w14:paraId="08CB8EF1"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0.00 </w:t>
            </w:r>
          </w:p>
        </w:tc>
        <w:tc>
          <w:tcPr>
            <w:tcW w:w="0" w:type="auto"/>
            <w:tcBorders>
              <w:top w:val="nil"/>
              <w:left w:val="nil"/>
              <w:bottom w:val="single" w:sz="4" w:space="0" w:color="auto"/>
              <w:right w:val="single" w:sz="4" w:space="0" w:color="auto"/>
            </w:tcBorders>
            <w:shd w:val="clear" w:color="000000" w:fill="FFFFFF"/>
            <w:noWrap/>
            <w:vAlign w:val="bottom"/>
            <w:hideMark/>
          </w:tcPr>
          <w:p w14:paraId="0437665B"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 </w:t>
            </w:r>
          </w:p>
        </w:tc>
        <w:tc>
          <w:tcPr>
            <w:tcW w:w="0" w:type="auto"/>
            <w:tcBorders>
              <w:top w:val="nil"/>
              <w:left w:val="nil"/>
              <w:bottom w:val="single" w:sz="4" w:space="0" w:color="auto"/>
              <w:right w:val="single" w:sz="4" w:space="0" w:color="auto"/>
            </w:tcBorders>
            <w:shd w:val="clear" w:color="000000" w:fill="FFFFFF"/>
            <w:noWrap/>
            <w:vAlign w:val="bottom"/>
            <w:hideMark/>
          </w:tcPr>
          <w:p w14:paraId="5C5E6A61"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MAG</w:t>
            </w:r>
          </w:p>
        </w:tc>
        <w:tc>
          <w:tcPr>
            <w:tcW w:w="0" w:type="auto"/>
            <w:tcBorders>
              <w:top w:val="nil"/>
              <w:left w:val="nil"/>
              <w:bottom w:val="single" w:sz="4" w:space="0" w:color="auto"/>
              <w:right w:val="single" w:sz="4" w:space="0" w:color="auto"/>
            </w:tcBorders>
            <w:shd w:val="clear" w:color="000000" w:fill="FFFFFF"/>
            <w:noWrap/>
            <w:vAlign w:val="center"/>
            <w:hideMark/>
          </w:tcPr>
          <w:p w14:paraId="2D23E35B" w14:textId="77777777" w:rsidR="00D25B3D" w:rsidRPr="007F0252" w:rsidRDefault="00D25B3D" w:rsidP="004C6995">
            <w:pPr>
              <w:jc w:val="both"/>
              <w:rPr>
                <w:rFonts w:ascii="Times New Roman" w:eastAsia="Times New Roman" w:hAnsi="Times New Roman" w:cs="Times New Roman"/>
                <w:color w:val="000000"/>
                <w:sz w:val="11"/>
                <w:szCs w:val="11"/>
              </w:rPr>
            </w:pPr>
            <w:proofErr w:type="spellStart"/>
            <w:r w:rsidRPr="007F0252">
              <w:rPr>
                <w:rFonts w:ascii="Times New Roman" w:eastAsia="Times New Roman" w:hAnsi="Times New Roman" w:cs="Times New Roman"/>
                <w:color w:val="000000"/>
                <w:sz w:val="11"/>
                <w:szCs w:val="11"/>
              </w:rPr>
              <w:t>ggK</w:t>
            </w:r>
            <w:proofErr w:type="spellEnd"/>
          </w:p>
        </w:tc>
        <w:tc>
          <w:tcPr>
            <w:tcW w:w="0" w:type="auto"/>
            <w:tcBorders>
              <w:top w:val="nil"/>
              <w:left w:val="nil"/>
              <w:bottom w:val="single" w:sz="4" w:space="0" w:color="auto"/>
              <w:right w:val="single" w:sz="4" w:space="0" w:color="auto"/>
            </w:tcBorders>
            <w:shd w:val="clear" w:color="000000" w:fill="FFFFFF"/>
            <w:noWrap/>
            <w:vAlign w:val="bottom"/>
            <w:hideMark/>
          </w:tcPr>
          <w:p w14:paraId="54D5E4E9"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w:t>
            </w:r>
          </w:p>
        </w:tc>
        <w:tc>
          <w:tcPr>
            <w:tcW w:w="0" w:type="auto"/>
            <w:tcBorders>
              <w:top w:val="nil"/>
              <w:left w:val="nil"/>
              <w:bottom w:val="single" w:sz="4" w:space="0" w:color="auto"/>
              <w:right w:val="single" w:sz="4" w:space="0" w:color="auto"/>
            </w:tcBorders>
            <w:shd w:val="clear" w:color="000000" w:fill="FFFFFF"/>
            <w:noWrap/>
            <w:vAlign w:val="bottom"/>
            <w:hideMark/>
          </w:tcPr>
          <w:p w14:paraId="2CBBAA18"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w:t>
            </w:r>
          </w:p>
        </w:tc>
        <w:tc>
          <w:tcPr>
            <w:tcW w:w="0" w:type="auto"/>
            <w:tcBorders>
              <w:top w:val="nil"/>
              <w:left w:val="nil"/>
              <w:bottom w:val="single" w:sz="4" w:space="0" w:color="auto"/>
              <w:right w:val="single" w:sz="4" w:space="0" w:color="auto"/>
            </w:tcBorders>
            <w:shd w:val="clear" w:color="000000" w:fill="FFFFFF"/>
            <w:noWrap/>
            <w:vAlign w:val="bottom"/>
            <w:hideMark/>
          </w:tcPr>
          <w:p w14:paraId="36792054"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Groundwater, Crystal Geyser system in Utah, USA</w:t>
            </w:r>
          </w:p>
        </w:tc>
      </w:tr>
      <w:tr w:rsidR="00D25B3D" w:rsidRPr="007F0252" w14:paraId="42A2E343" w14:textId="77777777" w:rsidTr="00D25B3D">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4A39B5AC"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Aenigmarchaeota CG_4_8_14_3</w:t>
            </w:r>
          </w:p>
        </w:tc>
        <w:tc>
          <w:tcPr>
            <w:tcW w:w="0" w:type="auto"/>
            <w:tcBorders>
              <w:top w:val="nil"/>
              <w:left w:val="nil"/>
              <w:bottom w:val="single" w:sz="4" w:space="0" w:color="auto"/>
              <w:right w:val="single" w:sz="4" w:space="0" w:color="auto"/>
            </w:tcBorders>
            <w:shd w:val="clear" w:color="000000" w:fill="FFFFFF"/>
            <w:noWrap/>
            <w:vAlign w:val="bottom"/>
            <w:hideMark/>
          </w:tcPr>
          <w:p w14:paraId="22FB63A6"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w:t>
            </w:r>
          </w:p>
        </w:tc>
        <w:tc>
          <w:tcPr>
            <w:tcW w:w="0" w:type="auto"/>
            <w:tcBorders>
              <w:top w:val="nil"/>
              <w:left w:val="nil"/>
              <w:bottom w:val="single" w:sz="4" w:space="0" w:color="auto"/>
              <w:right w:val="single" w:sz="4" w:space="0" w:color="auto"/>
            </w:tcBorders>
            <w:shd w:val="clear" w:color="000000" w:fill="FFFFFF"/>
            <w:noWrap/>
            <w:vAlign w:val="bottom"/>
            <w:hideMark/>
          </w:tcPr>
          <w:p w14:paraId="212A9AD1"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0.82 </w:t>
            </w:r>
          </w:p>
        </w:tc>
        <w:tc>
          <w:tcPr>
            <w:tcW w:w="0" w:type="auto"/>
            <w:tcBorders>
              <w:top w:val="nil"/>
              <w:left w:val="nil"/>
              <w:bottom w:val="single" w:sz="4" w:space="0" w:color="auto"/>
              <w:right w:val="single" w:sz="4" w:space="0" w:color="auto"/>
            </w:tcBorders>
            <w:shd w:val="clear" w:color="000000" w:fill="FFFFFF"/>
            <w:noWrap/>
            <w:vAlign w:val="bottom"/>
            <w:hideMark/>
          </w:tcPr>
          <w:p w14:paraId="7A8210A6"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37.2 </w:t>
            </w:r>
          </w:p>
        </w:tc>
        <w:tc>
          <w:tcPr>
            <w:tcW w:w="0" w:type="auto"/>
            <w:tcBorders>
              <w:top w:val="nil"/>
              <w:left w:val="nil"/>
              <w:bottom w:val="single" w:sz="4" w:space="0" w:color="auto"/>
              <w:right w:val="single" w:sz="4" w:space="0" w:color="auto"/>
            </w:tcBorders>
            <w:shd w:val="clear" w:color="000000" w:fill="FFFFFF"/>
            <w:noWrap/>
            <w:vAlign w:val="bottom"/>
            <w:hideMark/>
          </w:tcPr>
          <w:p w14:paraId="6AC5B081"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88.9 </w:t>
            </w:r>
          </w:p>
        </w:tc>
        <w:tc>
          <w:tcPr>
            <w:tcW w:w="0" w:type="auto"/>
            <w:tcBorders>
              <w:top w:val="nil"/>
              <w:left w:val="nil"/>
              <w:bottom w:val="single" w:sz="4" w:space="0" w:color="auto"/>
              <w:right w:val="single" w:sz="4" w:space="0" w:color="auto"/>
            </w:tcBorders>
            <w:shd w:val="clear" w:color="000000" w:fill="FFFFFF"/>
            <w:noWrap/>
            <w:vAlign w:val="bottom"/>
            <w:hideMark/>
          </w:tcPr>
          <w:p w14:paraId="3D113CF9"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0.00 </w:t>
            </w:r>
          </w:p>
        </w:tc>
        <w:tc>
          <w:tcPr>
            <w:tcW w:w="0" w:type="auto"/>
            <w:tcBorders>
              <w:top w:val="nil"/>
              <w:left w:val="nil"/>
              <w:bottom w:val="single" w:sz="4" w:space="0" w:color="auto"/>
              <w:right w:val="single" w:sz="4" w:space="0" w:color="auto"/>
            </w:tcBorders>
            <w:shd w:val="clear" w:color="000000" w:fill="FFFFFF"/>
            <w:noWrap/>
            <w:vAlign w:val="bottom"/>
            <w:hideMark/>
          </w:tcPr>
          <w:p w14:paraId="595CFCE3"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 </w:t>
            </w:r>
          </w:p>
        </w:tc>
        <w:tc>
          <w:tcPr>
            <w:tcW w:w="0" w:type="auto"/>
            <w:tcBorders>
              <w:top w:val="nil"/>
              <w:left w:val="nil"/>
              <w:bottom w:val="single" w:sz="4" w:space="0" w:color="auto"/>
              <w:right w:val="single" w:sz="4" w:space="0" w:color="auto"/>
            </w:tcBorders>
            <w:shd w:val="clear" w:color="000000" w:fill="FFFFFF"/>
            <w:noWrap/>
            <w:vAlign w:val="bottom"/>
            <w:hideMark/>
          </w:tcPr>
          <w:p w14:paraId="5F5E87E6"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MAG</w:t>
            </w:r>
          </w:p>
        </w:tc>
        <w:tc>
          <w:tcPr>
            <w:tcW w:w="0" w:type="auto"/>
            <w:tcBorders>
              <w:top w:val="nil"/>
              <w:left w:val="nil"/>
              <w:bottom w:val="single" w:sz="4" w:space="0" w:color="auto"/>
              <w:right w:val="single" w:sz="4" w:space="0" w:color="auto"/>
            </w:tcBorders>
            <w:shd w:val="clear" w:color="000000" w:fill="FFFFFF"/>
            <w:noWrap/>
            <w:vAlign w:val="center"/>
            <w:hideMark/>
          </w:tcPr>
          <w:p w14:paraId="489070ED" w14:textId="77777777" w:rsidR="00D25B3D" w:rsidRPr="007F0252" w:rsidRDefault="00D25B3D" w:rsidP="004C6995">
            <w:pPr>
              <w:jc w:val="both"/>
              <w:rPr>
                <w:rFonts w:ascii="Times New Roman" w:eastAsia="Times New Roman" w:hAnsi="Times New Roman" w:cs="Times New Roman"/>
                <w:color w:val="000000"/>
                <w:sz w:val="11"/>
                <w:szCs w:val="11"/>
              </w:rPr>
            </w:pPr>
            <w:proofErr w:type="spellStart"/>
            <w:r w:rsidRPr="007F0252">
              <w:rPr>
                <w:rFonts w:ascii="Times New Roman" w:eastAsia="Times New Roman" w:hAnsi="Times New Roman" w:cs="Times New Roman"/>
                <w:color w:val="000000"/>
                <w:sz w:val="11"/>
                <w:szCs w:val="11"/>
              </w:rPr>
              <w:t>ggK</w:t>
            </w:r>
            <w:proofErr w:type="spellEnd"/>
          </w:p>
        </w:tc>
        <w:tc>
          <w:tcPr>
            <w:tcW w:w="0" w:type="auto"/>
            <w:tcBorders>
              <w:top w:val="nil"/>
              <w:left w:val="nil"/>
              <w:bottom w:val="single" w:sz="4" w:space="0" w:color="auto"/>
              <w:right w:val="single" w:sz="4" w:space="0" w:color="auto"/>
            </w:tcBorders>
            <w:shd w:val="clear" w:color="000000" w:fill="FFFFFF"/>
            <w:noWrap/>
            <w:vAlign w:val="bottom"/>
            <w:hideMark/>
          </w:tcPr>
          <w:p w14:paraId="6848FCED"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w:t>
            </w:r>
          </w:p>
        </w:tc>
        <w:tc>
          <w:tcPr>
            <w:tcW w:w="0" w:type="auto"/>
            <w:tcBorders>
              <w:top w:val="nil"/>
              <w:left w:val="nil"/>
              <w:bottom w:val="single" w:sz="4" w:space="0" w:color="auto"/>
              <w:right w:val="single" w:sz="4" w:space="0" w:color="auto"/>
            </w:tcBorders>
            <w:shd w:val="clear" w:color="000000" w:fill="FFFFFF"/>
            <w:noWrap/>
            <w:vAlign w:val="bottom"/>
            <w:hideMark/>
          </w:tcPr>
          <w:p w14:paraId="531BFF37"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w:t>
            </w:r>
          </w:p>
        </w:tc>
        <w:tc>
          <w:tcPr>
            <w:tcW w:w="0" w:type="auto"/>
            <w:tcBorders>
              <w:top w:val="nil"/>
              <w:left w:val="nil"/>
              <w:bottom w:val="single" w:sz="4" w:space="0" w:color="auto"/>
              <w:right w:val="single" w:sz="4" w:space="0" w:color="auto"/>
            </w:tcBorders>
            <w:shd w:val="clear" w:color="000000" w:fill="FFFFFF"/>
            <w:noWrap/>
            <w:vAlign w:val="bottom"/>
            <w:hideMark/>
          </w:tcPr>
          <w:p w14:paraId="741AC921"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Groundwater, Crystal Geyser system in Utah, USA</w:t>
            </w:r>
          </w:p>
        </w:tc>
      </w:tr>
      <w:tr w:rsidR="00D25B3D" w:rsidRPr="007F0252" w14:paraId="57BA1DEF" w14:textId="77777777" w:rsidTr="00D25B3D">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7DF546F2"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Aenigmarchaeota CG_4_9_14_3_150</w:t>
            </w:r>
          </w:p>
        </w:tc>
        <w:tc>
          <w:tcPr>
            <w:tcW w:w="0" w:type="auto"/>
            <w:tcBorders>
              <w:top w:val="nil"/>
              <w:left w:val="nil"/>
              <w:bottom w:val="single" w:sz="4" w:space="0" w:color="auto"/>
              <w:right w:val="single" w:sz="4" w:space="0" w:color="auto"/>
            </w:tcBorders>
            <w:shd w:val="clear" w:color="000000" w:fill="FFFFFF"/>
            <w:noWrap/>
            <w:vAlign w:val="bottom"/>
            <w:hideMark/>
          </w:tcPr>
          <w:p w14:paraId="45AFA84D"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w:t>
            </w:r>
          </w:p>
        </w:tc>
        <w:tc>
          <w:tcPr>
            <w:tcW w:w="0" w:type="auto"/>
            <w:tcBorders>
              <w:top w:val="nil"/>
              <w:left w:val="nil"/>
              <w:bottom w:val="single" w:sz="4" w:space="0" w:color="auto"/>
              <w:right w:val="single" w:sz="4" w:space="0" w:color="auto"/>
            </w:tcBorders>
            <w:shd w:val="clear" w:color="000000" w:fill="FFFFFF"/>
            <w:noWrap/>
            <w:vAlign w:val="bottom"/>
            <w:hideMark/>
          </w:tcPr>
          <w:p w14:paraId="7ED86B82"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0.89 </w:t>
            </w:r>
          </w:p>
        </w:tc>
        <w:tc>
          <w:tcPr>
            <w:tcW w:w="0" w:type="auto"/>
            <w:tcBorders>
              <w:top w:val="nil"/>
              <w:left w:val="nil"/>
              <w:bottom w:val="single" w:sz="4" w:space="0" w:color="auto"/>
              <w:right w:val="single" w:sz="4" w:space="0" w:color="auto"/>
            </w:tcBorders>
            <w:shd w:val="clear" w:color="000000" w:fill="FFFFFF"/>
            <w:noWrap/>
            <w:vAlign w:val="bottom"/>
            <w:hideMark/>
          </w:tcPr>
          <w:p w14:paraId="4FA15CC0"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37.2 </w:t>
            </w:r>
          </w:p>
        </w:tc>
        <w:tc>
          <w:tcPr>
            <w:tcW w:w="0" w:type="auto"/>
            <w:tcBorders>
              <w:top w:val="nil"/>
              <w:left w:val="nil"/>
              <w:bottom w:val="single" w:sz="4" w:space="0" w:color="auto"/>
              <w:right w:val="single" w:sz="4" w:space="0" w:color="auto"/>
            </w:tcBorders>
            <w:shd w:val="clear" w:color="000000" w:fill="FFFFFF"/>
            <w:noWrap/>
            <w:vAlign w:val="bottom"/>
            <w:hideMark/>
          </w:tcPr>
          <w:p w14:paraId="7C701BC5"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88.9 </w:t>
            </w:r>
          </w:p>
        </w:tc>
        <w:tc>
          <w:tcPr>
            <w:tcW w:w="0" w:type="auto"/>
            <w:tcBorders>
              <w:top w:val="nil"/>
              <w:left w:val="nil"/>
              <w:bottom w:val="single" w:sz="4" w:space="0" w:color="auto"/>
              <w:right w:val="single" w:sz="4" w:space="0" w:color="auto"/>
            </w:tcBorders>
            <w:shd w:val="clear" w:color="000000" w:fill="FFFFFF"/>
            <w:noWrap/>
            <w:vAlign w:val="bottom"/>
            <w:hideMark/>
          </w:tcPr>
          <w:p w14:paraId="73E65597"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0.00 </w:t>
            </w:r>
          </w:p>
        </w:tc>
        <w:tc>
          <w:tcPr>
            <w:tcW w:w="0" w:type="auto"/>
            <w:tcBorders>
              <w:top w:val="nil"/>
              <w:left w:val="nil"/>
              <w:bottom w:val="single" w:sz="4" w:space="0" w:color="auto"/>
              <w:right w:val="single" w:sz="4" w:space="0" w:color="auto"/>
            </w:tcBorders>
            <w:shd w:val="clear" w:color="000000" w:fill="FFFFFF"/>
            <w:noWrap/>
            <w:vAlign w:val="bottom"/>
            <w:hideMark/>
          </w:tcPr>
          <w:p w14:paraId="666E79F7"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 </w:t>
            </w:r>
          </w:p>
        </w:tc>
        <w:tc>
          <w:tcPr>
            <w:tcW w:w="0" w:type="auto"/>
            <w:tcBorders>
              <w:top w:val="nil"/>
              <w:left w:val="nil"/>
              <w:bottom w:val="single" w:sz="4" w:space="0" w:color="auto"/>
              <w:right w:val="single" w:sz="4" w:space="0" w:color="auto"/>
            </w:tcBorders>
            <w:shd w:val="clear" w:color="000000" w:fill="FFFFFF"/>
            <w:noWrap/>
            <w:vAlign w:val="bottom"/>
            <w:hideMark/>
          </w:tcPr>
          <w:p w14:paraId="3749D92A"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MAG</w:t>
            </w:r>
          </w:p>
        </w:tc>
        <w:tc>
          <w:tcPr>
            <w:tcW w:w="0" w:type="auto"/>
            <w:tcBorders>
              <w:top w:val="nil"/>
              <w:left w:val="nil"/>
              <w:bottom w:val="single" w:sz="4" w:space="0" w:color="auto"/>
              <w:right w:val="single" w:sz="4" w:space="0" w:color="auto"/>
            </w:tcBorders>
            <w:shd w:val="clear" w:color="000000" w:fill="FFFFFF"/>
            <w:noWrap/>
            <w:vAlign w:val="center"/>
            <w:hideMark/>
          </w:tcPr>
          <w:p w14:paraId="271CF155" w14:textId="77777777" w:rsidR="00D25B3D" w:rsidRPr="007F0252" w:rsidRDefault="00D25B3D" w:rsidP="004C6995">
            <w:pPr>
              <w:jc w:val="both"/>
              <w:rPr>
                <w:rFonts w:ascii="Times New Roman" w:eastAsia="Times New Roman" w:hAnsi="Times New Roman" w:cs="Times New Roman"/>
                <w:color w:val="000000"/>
                <w:sz w:val="11"/>
                <w:szCs w:val="11"/>
              </w:rPr>
            </w:pPr>
            <w:proofErr w:type="spellStart"/>
            <w:r w:rsidRPr="007F0252">
              <w:rPr>
                <w:rFonts w:ascii="Times New Roman" w:eastAsia="Times New Roman" w:hAnsi="Times New Roman" w:cs="Times New Roman"/>
                <w:color w:val="000000"/>
                <w:sz w:val="11"/>
                <w:szCs w:val="11"/>
              </w:rPr>
              <w:t>ggK</w:t>
            </w:r>
            <w:proofErr w:type="spellEnd"/>
          </w:p>
        </w:tc>
        <w:tc>
          <w:tcPr>
            <w:tcW w:w="0" w:type="auto"/>
            <w:tcBorders>
              <w:top w:val="nil"/>
              <w:left w:val="nil"/>
              <w:bottom w:val="single" w:sz="4" w:space="0" w:color="auto"/>
              <w:right w:val="single" w:sz="4" w:space="0" w:color="auto"/>
            </w:tcBorders>
            <w:shd w:val="clear" w:color="000000" w:fill="FFFFFF"/>
            <w:noWrap/>
            <w:vAlign w:val="bottom"/>
            <w:hideMark/>
          </w:tcPr>
          <w:p w14:paraId="1C6311E3"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w:t>
            </w:r>
          </w:p>
        </w:tc>
        <w:tc>
          <w:tcPr>
            <w:tcW w:w="0" w:type="auto"/>
            <w:tcBorders>
              <w:top w:val="nil"/>
              <w:left w:val="nil"/>
              <w:bottom w:val="single" w:sz="4" w:space="0" w:color="auto"/>
              <w:right w:val="single" w:sz="4" w:space="0" w:color="auto"/>
            </w:tcBorders>
            <w:shd w:val="clear" w:color="000000" w:fill="FFFFFF"/>
            <w:noWrap/>
            <w:vAlign w:val="bottom"/>
            <w:hideMark/>
          </w:tcPr>
          <w:p w14:paraId="1FB1FA4C"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w:t>
            </w:r>
          </w:p>
        </w:tc>
        <w:tc>
          <w:tcPr>
            <w:tcW w:w="0" w:type="auto"/>
            <w:tcBorders>
              <w:top w:val="nil"/>
              <w:left w:val="nil"/>
              <w:bottom w:val="single" w:sz="4" w:space="0" w:color="auto"/>
              <w:right w:val="single" w:sz="4" w:space="0" w:color="auto"/>
            </w:tcBorders>
            <w:shd w:val="clear" w:color="000000" w:fill="FFFFFF"/>
            <w:noWrap/>
            <w:vAlign w:val="bottom"/>
            <w:hideMark/>
          </w:tcPr>
          <w:p w14:paraId="09DBFE5E"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Groundwater, Crystal Geyser system in Utah, USA</w:t>
            </w:r>
          </w:p>
        </w:tc>
      </w:tr>
      <w:tr w:rsidR="00D25B3D" w:rsidRPr="007F0252" w14:paraId="3C8CC27B" w14:textId="77777777" w:rsidTr="00D25B3D">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A1B4619"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Aenigmarchaeota CG2_30_38_27</w:t>
            </w:r>
          </w:p>
        </w:tc>
        <w:tc>
          <w:tcPr>
            <w:tcW w:w="0" w:type="auto"/>
            <w:tcBorders>
              <w:top w:val="nil"/>
              <w:left w:val="nil"/>
              <w:bottom w:val="single" w:sz="4" w:space="0" w:color="auto"/>
              <w:right w:val="single" w:sz="4" w:space="0" w:color="auto"/>
            </w:tcBorders>
            <w:shd w:val="clear" w:color="000000" w:fill="FFFFFF"/>
            <w:noWrap/>
            <w:vAlign w:val="bottom"/>
            <w:hideMark/>
          </w:tcPr>
          <w:p w14:paraId="235CF29E"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w:t>
            </w:r>
          </w:p>
        </w:tc>
        <w:tc>
          <w:tcPr>
            <w:tcW w:w="0" w:type="auto"/>
            <w:tcBorders>
              <w:top w:val="nil"/>
              <w:left w:val="nil"/>
              <w:bottom w:val="single" w:sz="4" w:space="0" w:color="auto"/>
              <w:right w:val="single" w:sz="4" w:space="0" w:color="auto"/>
            </w:tcBorders>
            <w:shd w:val="clear" w:color="000000" w:fill="FFFFFF"/>
            <w:noWrap/>
            <w:vAlign w:val="bottom"/>
            <w:hideMark/>
          </w:tcPr>
          <w:p w14:paraId="3FD46074"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0.79 </w:t>
            </w:r>
          </w:p>
        </w:tc>
        <w:tc>
          <w:tcPr>
            <w:tcW w:w="0" w:type="auto"/>
            <w:tcBorders>
              <w:top w:val="nil"/>
              <w:left w:val="nil"/>
              <w:bottom w:val="single" w:sz="4" w:space="0" w:color="auto"/>
              <w:right w:val="single" w:sz="4" w:space="0" w:color="auto"/>
            </w:tcBorders>
            <w:shd w:val="clear" w:color="000000" w:fill="FFFFFF"/>
            <w:noWrap/>
            <w:vAlign w:val="bottom"/>
            <w:hideMark/>
          </w:tcPr>
          <w:p w14:paraId="51851FCD"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37.5 </w:t>
            </w:r>
          </w:p>
        </w:tc>
        <w:tc>
          <w:tcPr>
            <w:tcW w:w="0" w:type="auto"/>
            <w:tcBorders>
              <w:top w:val="nil"/>
              <w:left w:val="nil"/>
              <w:bottom w:val="single" w:sz="4" w:space="0" w:color="auto"/>
              <w:right w:val="single" w:sz="4" w:space="0" w:color="auto"/>
            </w:tcBorders>
            <w:shd w:val="clear" w:color="000000" w:fill="FFFFFF"/>
            <w:noWrap/>
            <w:vAlign w:val="bottom"/>
            <w:hideMark/>
          </w:tcPr>
          <w:p w14:paraId="7B21D742"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77.8 </w:t>
            </w:r>
          </w:p>
        </w:tc>
        <w:tc>
          <w:tcPr>
            <w:tcW w:w="0" w:type="auto"/>
            <w:tcBorders>
              <w:top w:val="nil"/>
              <w:left w:val="nil"/>
              <w:bottom w:val="single" w:sz="4" w:space="0" w:color="auto"/>
              <w:right w:val="single" w:sz="4" w:space="0" w:color="auto"/>
            </w:tcBorders>
            <w:shd w:val="clear" w:color="000000" w:fill="FFFFFF"/>
            <w:noWrap/>
            <w:vAlign w:val="bottom"/>
            <w:hideMark/>
          </w:tcPr>
          <w:p w14:paraId="5C4BEC5F"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0.00 </w:t>
            </w:r>
          </w:p>
        </w:tc>
        <w:tc>
          <w:tcPr>
            <w:tcW w:w="0" w:type="auto"/>
            <w:tcBorders>
              <w:top w:val="nil"/>
              <w:left w:val="nil"/>
              <w:bottom w:val="single" w:sz="4" w:space="0" w:color="auto"/>
              <w:right w:val="single" w:sz="4" w:space="0" w:color="auto"/>
            </w:tcBorders>
            <w:shd w:val="clear" w:color="000000" w:fill="FFFFFF"/>
            <w:noWrap/>
            <w:vAlign w:val="bottom"/>
            <w:hideMark/>
          </w:tcPr>
          <w:p w14:paraId="67B7D9D7"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 xml:space="preserve">0 </w:t>
            </w:r>
          </w:p>
        </w:tc>
        <w:tc>
          <w:tcPr>
            <w:tcW w:w="0" w:type="auto"/>
            <w:tcBorders>
              <w:top w:val="nil"/>
              <w:left w:val="nil"/>
              <w:bottom w:val="single" w:sz="4" w:space="0" w:color="auto"/>
              <w:right w:val="single" w:sz="4" w:space="0" w:color="auto"/>
            </w:tcBorders>
            <w:shd w:val="clear" w:color="000000" w:fill="FFFFFF"/>
            <w:noWrap/>
            <w:vAlign w:val="bottom"/>
            <w:hideMark/>
          </w:tcPr>
          <w:p w14:paraId="132D0B70"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MAG</w:t>
            </w:r>
          </w:p>
        </w:tc>
        <w:tc>
          <w:tcPr>
            <w:tcW w:w="0" w:type="auto"/>
            <w:tcBorders>
              <w:top w:val="nil"/>
              <w:left w:val="nil"/>
              <w:bottom w:val="single" w:sz="4" w:space="0" w:color="auto"/>
              <w:right w:val="single" w:sz="4" w:space="0" w:color="auto"/>
            </w:tcBorders>
            <w:shd w:val="clear" w:color="000000" w:fill="FFFFFF"/>
            <w:noWrap/>
            <w:vAlign w:val="center"/>
            <w:hideMark/>
          </w:tcPr>
          <w:p w14:paraId="421C849B" w14:textId="77777777" w:rsidR="00D25B3D" w:rsidRPr="007F0252" w:rsidRDefault="00D25B3D" w:rsidP="004C6995">
            <w:pPr>
              <w:jc w:val="both"/>
              <w:rPr>
                <w:rFonts w:ascii="Times New Roman" w:eastAsia="Times New Roman" w:hAnsi="Times New Roman" w:cs="Times New Roman"/>
                <w:color w:val="000000"/>
                <w:sz w:val="11"/>
                <w:szCs w:val="11"/>
              </w:rPr>
            </w:pPr>
            <w:proofErr w:type="spellStart"/>
            <w:r w:rsidRPr="007F0252">
              <w:rPr>
                <w:rFonts w:ascii="Times New Roman" w:eastAsia="Times New Roman" w:hAnsi="Times New Roman" w:cs="Times New Roman"/>
                <w:color w:val="000000"/>
                <w:sz w:val="11"/>
                <w:szCs w:val="11"/>
              </w:rPr>
              <w:t>ggK</w:t>
            </w:r>
            <w:proofErr w:type="spellEnd"/>
          </w:p>
        </w:tc>
        <w:tc>
          <w:tcPr>
            <w:tcW w:w="0" w:type="auto"/>
            <w:tcBorders>
              <w:top w:val="nil"/>
              <w:left w:val="nil"/>
              <w:bottom w:val="single" w:sz="4" w:space="0" w:color="auto"/>
              <w:right w:val="single" w:sz="4" w:space="0" w:color="auto"/>
            </w:tcBorders>
            <w:shd w:val="clear" w:color="000000" w:fill="FFFFFF"/>
            <w:noWrap/>
            <w:vAlign w:val="bottom"/>
            <w:hideMark/>
          </w:tcPr>
          <w:p w14:paraId="5B17FBA2"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w:t>
            </w:r>
          </w:p>
        </w:tc>
        <w:tc>
          <w:tcPr>
            <w:tcW w:w="0" w:type="auto"/>
            <w:tcBorders>
              <w:top w:val="nil"/>
              <w:left w:val="nil"/>
              <w:bottom w:val="single" w:sz="4" w:space="0" w:color="auto"/>
              <w:right w:val="single" w:sz="4" w:space="0" w:color="auto"/>
            </w:tcBorders>
            <w:shd w:val="clear" w:color="000000" w:fill="FFFFFF"/>
            <w:noWrap/>
            <w:vAlign w:val="bottom"/>
            <w:hideMark/>
          </w:tcPr>
          <w:p w14:paraId="421D6113"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w:t>
            </w:r>
          </w:p>
        </w:tc>
        <w:tc>
          <w:tcPr>
            <w:tcW w:w="0" w:type="auto"/>
            <w:tcBorders>
              <w:top w:val="nil"/>
              <w:left w:val="nil"/>
              <w:bottom w:val="single" w:sz="4" w:space="0" w:color="auto"/>
              <w:right w:val="single" w:sz="4" w:space="0" w:color="auto"/>
            </w:tcBorders>
            <w:shd w:val="clear" w:color="000000" w:fill="FFFFFF"/>
            <w:noWrap/>
            <w:vAlign w:val="bottom"/>
            <w:hideMark/>
          </w:tcPr>
          <w:p w14:paraId="7C21ECF7" w14:textId="77777777" w:rsidR="00D25B3D" w:rsidRPr="007F0252" w:rsidRDefault="00D25B3D" w:rsidP="004C6995">
            <w:pPr>
              <w:jc w:val="both"/>
              <w:rPr>
                <w:rFonts w:ascii="Times New Roman" w:eastAsia="Times New Roman" w:hAnsi="Times New Roman" w:cs="Times New Roman"/>
                <w:color w:val="000000"/>
                <w:sz w:val="11"/>
                <w:szCs w:val="11"/>
              </w:rPr>
            </w:pPr>
            <w:r w:rsidRPr="007F0252">
              <w:rPr>
                <w:rFonts w:ascii="Times New Roman" w:eastAsia="Times New Roman" w:hAnsi="Times New Roman" w:cs="Times New Roman"/>
                <w:color w:val="000000"/>
                <w:sz w:val="11"/>
                <w:szCs w:val="11"/>
              </w:rPr>
              <w:t>Groundwater, Crystal Geyser system in Utah, USA</w:t>
            </w:r>
          </w:p>
        </w:tc>
      </w:tr>
    </w:tbl>
    <w:p w14:paraId="2D6C3D32" w14:textId="77777777" w:rsidR="000D07AC" w:rsidRPr="007F0252" w:rsidRDefault="000D07AC" w:rsidP="004C6995">
      <w:pPr>
        <w:jc w:val="both"/>
        <w:rPr>
          <w:rFonts w:ascii="Times New Roman" w:hAnsi="Times New Roman" w:cs="Times New Roman"/>
          <w:sz w:val="20"/>
          <w:szCs w:val="20"/>
        </w:rPr>
      </w:pPr>
      <w:r w:rsidRPr="007F0252">
        <w:rPr>
          <w:rFonts w:ascii="Times New Roman" w:hAnsi="Times New Roman" w:cs="Times New Roman"/>
          <w:sz w:val="20"/>
          <w:szCs w:val="20"/>
        </w:rPr>
        <w:t xml:space="preserve">Abbreviations: Comp., completeness; </w:t>
      </w:r>
      <w:proofErr w:type="spellStart"/>
      <w:r w:rsidRPr="007F0252">
        <w:rPr>
          <w:rFonts w:ascii="Times New Roman" w:hAnsi="Times New Roman" w:cs="Times New Roman"/>
          <w:sz w:val="20"/>
          <w:szCs w:val="20"/>
        </w:rPr>
        <w:t>Contamin</w:t>
      </w:r>
      <w:proofErr w:type="spellEnd"/>
      <w:r w:rsidRPr="007F0252">
        <w:rPr>
          <w:rFonts w:ascii="Times New Roman" w:hAnsi="Times New Roman" w:cs="Times New Roman"/>
          <w:sz w:val="20"/>
          <w:szCs w:val="20"/>
        </w:rPr>
        <w:t>., contamination; Hetero., Heterogeneity; Lat., latitude; Long., Longitude.</w:t>
      </w:r>
    </w:p>
    <w:p w14:paraId="2C746E7F" w14:textId="77777777" w:rsidR="000D07AC" w:rsidRPr="007F0252" w:rsidRDefault="000D07AC" w:rsidP="004C6995">
      <w:pPr>
        <w:jc w:val="both"/>
        <w:rPr>
          <w:rFonts w:ascii="Times New Roman" w:hAnsi="Times New Roman" w:cs="Times New Roman"/>
          <w:sz w:val="20"/>
          <w:szCs w:val="20"/>
        </w:rPr>
      </w:pPr>
      <w:r w:rsidRPr="007F0252">
        <w:rPr>
          <w:rFonts w:ascii="Times New Roman" w:hAnsi="Times New Roman" w:cs="Times New Roman"/>
          <w:sz w:val="20"/>
          <w:szCs w:val="20"/>
        </w:rPr>
        <w:t>†Genome completeness was calculated as the percentage of detected marker genes among 54 conserved single copy genes as listed in Table S2.</w:t>
      </w:r>
    </w:p>
    <w:p w14:paraId="353CF27D" w14:textId="77777777" w:rsidR="00A90331" w:rsidRPr="007F0252" w:rsidRDefault="000D07AC" w:rsidP="004C6995">
      <w:pPr>
        <w:jc w:val="both"/>
        <w:rPr>
          <w:rFonts w:ascii="Times New Roman" w:hAnsi="Times New Roman" w:cs="Times New Roman"/>
          <w:sz w:val="20"/>
          <w:szCs w:val="20"/>
        </w:rPr>
      </w:pPr>
      <w:r w:rsidRPr="007F0252">
        <w:rPr>
          <w:rFonts w:ascii="Times New Roman" w:hAnsi="Times New Roman" w:cs="Times New Roman"/>
          <w:sz w:val="20"/>
          <w:szCs w:val="20"/>
        </w:rPr>
        <w:t>‡Genome contamination and heterogeneity were estimated by CheckM (Parks et al., 2015).</w:t>
      </w:r>
    </w:p>
    <w:p w14:paraId="7440B20C" w14:textId="591743BB" w:rsidR="00317278" w:rsidRPr="007F0252" w:rsidRDefault="00317278" w:rsidP="004C6995">
      <w:pPr>
        <w:jc w:val="both"/>
        <w:rPr>
          <w:rFonts w:ascii="Times New Roman" w:hAnsi="Times New Roman" w:cs="Times New Roman"/>
          <w:sz w:val="20"/>
          <w:szCs w:val="20"/>
        </w:rPr>
        <w:sectPr w:rsidR="00317278" w:rsidRPr="007F0252" w:rsidSect="008C143E">
          <w:pgSz w:w="16840" w:h="11900" w:orient="landscape"/>
          <w:pgMar w:top="1800" w:right="1440" w:bottom="1800" w:left="1440" w:header="850" w:footer="994" w:gutter="0"/>
          <w:cols w:space="425"/>
          <w:docGrid w:type="lines" w:linePitch="312"/>
        </w:sectPr>
      </w:pPr>
    </w:p>
    <w:p w14:paraId="67BA5F69" w14:textId="6CF80388" w:rsidR="002A52EC" w:rsidRPr="007F0252" w:rsidRDefault="003B65EB" w:rsidP="004C6995">
      <w:pPr>
        <w:jc w:val="both"/>
        <w:rPr>
          <w:rFonts w:ascii="Times New Roman" w:hAnsi="Times New Roman" w:cs="Times New Roman"/>
          <w:b/>
          <w:sz w:val="20"/>
          <w:szCs w:val="20"/>
        </w:rPr>
      </w:pPr>
      <w:r w:rsidRPr="007F0252">
        <w:rPr>
          <w:rFonts w:ascii="Times New Roman" w:hAnsi="Times New Roman" w:cs="Times New Roman"/>
          <w:b/>
          <w:sz w:val="20"/>
          <w:szCs w:val="20"/>
        </w:rPr>
        <w:lastRenderedPageBreak/>
        <w:t xml:space="preserve">Supplementary Table </w:t>
      </w:r>
      <w:r w:rsidR="000D07AC" w:rsidRPr="007F0252">
        <w:rPr>
          <w:rFonts w:ascii="Times New Roman" w:hAnsi="Times New Roman" w:cs="Times New Roman"/>
          <w:b/>
          <w:sz w:val="20"/>
          <w:szCs w:val="20"/>
        </w:rPr>
        <w:t>4</w:t>
      </w:r>
      <w:r w:rsidRPr="007F0252">
        <w:rPr>
          <w:rFonts w:ascii="Times New Roman" w:hAnsi="Times New Roman" w:cs="Times New Roman"/>
          <w:b/>
          <w:sz w:val="20"/>
          <w:szCs w:val="20"/>
        </w:rPr>
        <w:t>.</w:t>
      </w:r>
      <w:r w:rsidRPr="007F0252">
        <w:rPr>
          <w:rFonts w:ascii="Times New Roman" w:hAnsi="Times New Roman" w:cs="Times New Roman"/>
          <w:bCs/>
          <w:sz w:val="20"/>
          <w:szCs w:val="20"/>
        </w:rPr>
        <w:t xml:space="preserve"> Identified glycoside hydrolases in '</w:t>
      </w:r>
      <w:r w:rsidRPr="007F0252">
        <w:rPr>
          <w:rFonts w:ascii="Times New Roman" w:hAnsi="Times New Roman" w:cs="Times New Roman"/>
          <w:bCs/>
          <w:i/>
          <w:iCs/>
          <w:sz w:val="20"/>
          <w:szCs w:val="20"/>
        </w:rPr>
        <w:t>Ca.</w:t>
      </w:r>
      <w:r w:rsidRPr="007F0252">
        <w:rPr>
          <w:rFonts w:ascii="Times New Roman" w:hAnsi="Times New Roman" w:cs="Times New Roman"/>
          <w:bCs/>
          <w:sz w:val="20"/>
          <w:szCs w:val="20"/>
        </w:rPr>
        <w:t xml:space="preserve"> Aenigmarchaeota' based on the comparison to CAZy database.</w:t>
      </w:r>
    </w:p>
    <w:tbl>
      <w:tblPr>
        <w:tblW w:w="5000" w:type="pct"/>
        <w:tblLook w:val="04A0" w:firstRow="1" w:lastRow="0" w:firstColumn="1" w:lastColumn="0" w:noHBand="0" w:noVBand="1"/>
      </w:tblPr>
      <w:tblGrid>
        <w:gridCol w:w="2941"/>
        <w:gridCol w:w="729"/>
        <w:gridCol w:w="563"/>
        <w:gridCol w:w="708"/>
        <w:gridCol w:w="3575"/>
      </w:tblGrid>
      <w:tr w:rsidR="00196763" w:rsidRPr="007F0252" w14:paraId="132D84A4" w14:textId="77777777" w:rsidTr="00196763">
        <w:trPr>
          <w:trHeight w:val="300"/>
        </w:trPr>
        <w:tc>
          <w:tcPr>
            <w:tcW w:w="1740" w:type="pct"/>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D577006" w14:textId="77777777" w:rsidR="00196763" w:rsidRPr="007F0252" w:rsidRDefault="00196763" w:rsidP="004C6995">
            <w:pPr>
              <w:jc w:val="both"/>
              <w:rPr>
                <w:rFonts w:ascii="Times New Roman" w:eastAsia="Times New Roman" w:hAnsi="Times New Roman" w:cs="Times New Roman"/>
                <w:b/>
                <w:bCs/>
                <w:color w:val="000000"/>
                <w:sz w:val="13"/>
                <w:szCs w:val="13"/>
              </w:rPr>
            </w:pPr>
            <w:r w:rsidRPr="007F0252">
              <w:rPr>
                <w:rFonts w:ascii="Times New Roman" w:eastAsia="Times New Roman" w:hAnsi="Times New Roman" w:cs="Times New Roman"/>
                <w:b/>
                <w:bCs/>
                <w:color w:val="000000"/>
                <w:sz w:val="13"/>
                <w:szCs w:val="13"/>
              </w:rPr>
              <w:t>Organism name</w:t>
            </w:r>
          </w:p>
        </w:tc>
        <w:tc>
          <w:tcPr>
            <w:tcW w:w="407" w:type="pct"/>
            <w:tcBorders>
              <w:top w:val="single" w:sz="4" w:space="0" w:color="auto"/>
              <w:left w:val="nil"/>
              <w:bottom w:val="single" w:sz="4" w:space="0" w:color="auto"/>
              <w:right w:val="single" w:sz="4" w:space="0" w:color="auto"/>
            </w:tcBorders>
            <w:shd w:val="clear" w:color="000000" w:fill="C4D79B"/>
            <w:noWrap/>
            <w:vAlign w:val="center"/>
            <w:hideMark/>
          </w:tcPr>
          <w:p w14:paraId="4E7187EC" w14:textId="77777777" w:rsidR="00196763" w:rsidRPr="007F0252" w:rsidRDefault="00196763" w:rsidP="004C6995">
            <w:pPr>
              <w:jc w:val="both"/>
              <w:rPr>
                <w:rFonts w:ascii="Times New Roman" w:eastAsia="Times New Roman" w:hAnsi="Times New Roman" w:cs="Times New Roman"/>
                <w:b/>
                <w:bCs/>
                <w:color w:val="000000"/>
                <w:sz w:val="13"/>
                <w:szCs w:val="13"/>
              </w:rPr>
            </w:pPr>
            <w:r w:rsidRPr="007F0252">
              <w:rPr>
                <w:rFonts w:ascii="Times New Roman" w:eastAsia="Times New Roman" w:hAnsi="Times New Roman" w:cs="Times New Roman"/>
                <w:b/>
                <w:bCs/>
                <w:color w:val="000000"/>
                <w:sz w:val="13"/>
                <w:szCs w:val="13"/>
              </w:rPr>
              <w:t>GH</w:t>
            </w:r>
          </w:p>
        </w:tc>
        <w:tc>
          <w:tcPr>
            <w:tcW w:w="312" w:type="pct"/>
            <w:tcBorders>
              <w:top w:val="single" w:sz="4" w:space="0" w:color="auto"/>
              <w:left w:val="nil"/>
              <w:bottom w:val="single" w:sz="4" w:space="0" w:color="auto"/>
              <w:right w:val="single" w:sz="4" w:space="0" w:color="auto"/>
            </w:tcBorders>
            <w:shd w:val="clear" w:color="000000" w:fill="C4D79B"/>
            <w:noWrap/>
            <w:vAlign w:val="center"/>
            <w:hideMark/>
          </w:tcPr>
          <w:p w14:paraId="74783861" w14:textId="77777777" w:rsidR="00196763" w:rsidRPr="007F0252" w:rsidRDefault="00196763" w:rsidP="004C6995">
            <w:pPr>
              <w:jc w:val="both"/>
              <w:rPr>
                <w:rFonts w:ascii="Times New Roman" w:eastAsia="Times New Roman" w:hAnsi="Times New Roman" w:cs="Times New Roman"/>
                <w:b/>
                <w:bCs/>
                <w:color w:val="000000"/>
                <w:sz w:val="13"/>
                <w:szCs w:val="13"/>
              </w:rPr>
            </w:pPr>
            <w:r w:rsidRPr="007F0252">
              <w:rPr>
                <w:rFonts w:ascii="Times New Roman" w:eastAsia="Times New Roman" w:hAnsi="Times New Roman" w:cs="Times New Roman"/>
                <w:b/>
                <w:bCs/>
                <w:color w:val="000000"/>
                <w:sz w:val="13"/>
                <w:szCs w:val="13"/>
              </w:rPr>
              <w:t>length</w:t>
            </w:r>
          </w:p>
        </w:tc>
        <w:tc>
          <w:tcPr>
            <w:tcW w:w="429" w:type="pct"/>
            <w:tcBorders>
              <w:top w:val="single" w:sz="4" w:space="0" w:color="auto"/>
              <w:left w:val="nil"/>
              <w:bottom w:val="single" w:sz="4" w:space="0" w:color="auto"/>
              <w:right w:val="single" w:sz="4" w:space="0" w:color="auto"/>
            </w:tcBorders>
            <w:shd w:val="clear" w:color="000000" w:fill="C4D79B"/>
            <w:noWrap/>
            <w:vAlign w:val="center"/>
            <w:hideMark/>
          </w:tcPr>
          <w:p w14:paraId="4317E4AA" w14:textId="77777777" w:rsidR="00196763" w:rsidRPr="007F0252" w:rsidRDefault="00196763" w:rsidP="004C6995">
            <w:pPr>
              <w:jc w:val="both"/>
              <w:rPr>
                <w:rFonts w:ascii="Times New Roman" w:eastAsia="Times New Roman" w:hAnsi="Times New Roman" w:cs="Times New Roman"/>
                <w:b/>
                <w:bCs/>
                <w:color w:val="000000"/>
                <w:sz w:val="13"/>
                <w:szCs w:val="13"/>
              </w:rPr>
            </w:pPr>
            <w:r w:rsidRPr="007F0252">
              <w:rPr>
                <w:rFonts w:ascii="Times New Roman" w:eastAsia="Times New Roman" w:hAnsi="Times New Roman" w:cs="Times New Roman"/>
                <w:b/>
                <w:bCs/>
                <w:color w:val="000000"/>
                <w:sz w:val="13"/>
                <w:szCs w:val="13"/>
              </w:rPr>
              <w:t>E Value</w:t>
            </w:r>
          </w:p>
        </w:tc>
        <w:tc>
          <w:tcPr>
            <w:tcW w:w="2112" w:type="pct"/>
            <w:tcBorders>
              <w:top w:val="single" w:sz="4" w:space="0" w:color="auto"/>
              <w:left w:val="nil"/>
              <w:bottom w:val="single" w:sz="4" w:space="0" w:color="auto"/>
              <w:right w:val="single" w:sz="4" w:space="0" w:color="auto"/>
            </w:tcBorders>
            <w:shd w:val="clear" w:color="000000" w:fill="C4D79B"/>
            <w:noWrap/>
            <w:vAlign w:val="center"/>
            <w:hideMark/>
          </w:tcPr>
          <w:p w14:paraId="06AC1851" w14:textId="77777777" w:rsidR="00196763" w:rsidRPr="007F0252" w:rsidRDefault="00196763" w:rsidP="004C6995">
            <w:pPr>
              <w:jc w:val="both"/>
              <w:rPr>
                <w:rFonts w:ascii="Times New Roman" w:eastAsia="Times New Roman" w:hAnsi="Times New Roman" w:cs="Times New Roman"/>
                <w:b/>
                <w:bCs/>
                <w:color w:val="000000"/>
                <w:sz w:val="13"/>
                <w:szCs w:val="13"/>
              </w:rPr>
            </w:pPr>
            <w:proofErr w:type="spellStart"/>
            <w:r w:rsidRPr="007F0252">
              <w:rPr>
                <w:rFonts w:ascii="Times New Roman" w:eastAsia="Times New Roman" w:hAnsi="Times New Roman" w:cs="Times New Roman"/>
                <w:b/>
                <w:bCs/>
                <w:color w:val="000000"/>
                <w:sz w:val="13"/>
                <w:szCs w:val="13"/>
              </w:rPr>
              <w:t>Discriptions</w:t>
            </w:r>
            <w:proofErr w:type="spellEnd"/>
          </w:p>
        </w:tc>
      </w:tr>
      <w:tr w:rsidR="00196763" w:rsidRPr="007F0252" w14:paraId="0349D7A6" w14:textId="77777777" w:rsidTr="00196763">
        <w:trPr>
          <w:trHeight w:val="300"/>
        </w:trPr>
        <w:tc>
          <w:tcPr>
            <w:tcW w:w="174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5446374E"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Aenigmarchaeota archaeon ex4484_14</w:t>
            </w:r>
          </w:p>
        </w:tc>
        <w:tc>
          <w:tcPr>
            <w:tcW w:w="407" w:type="pct"/>
            <w:tcBorders>
              <w:top w:val="nil"/>
              <w:left w:val="nil"/>
              <w:bottom w:val="single" w:sz="4" w:space="0" w:color="auto"/>
              <w:right w:val="single" w:sz="4" w:space="0" w:color="auto"/>
            </w:tcBorders>
            <w:shd w:val="clear" w:color="auto" w:fill="auto"/>
            <w:noWrap/>
            <w:vAlign w:val="center"/>
            <w:hideMark/>
          </w:tcPr>
          <w:p w14:paraId="24C4A03A"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GH113</w:t>
            </w:r>
          </w:p>
        </w:tc>
        <w:tc>
          <w:tcPr>
            <w:tcW w:w="312" w:type="pct"/>
            <w:tcBorders>
              <w:top w:val="nil"/>
              <w:left w:val="nil"/>
              <w:bottom w:val="single" w:sz="4" w:space="0" w:color="auto"/>
              <w:right w:val="single" w:sz="4" w:space="0" w:color="auto"/>
            </w:tcBorders>
            <w:shd w:val="clear" w:color="auto" w:fill="auto"/>
            <w:noWrap/>
            <w:vAlign w:val="center"/>
            <w:hideMark/>
          </w:tcPr>
          <w:p w14:paraId="26439256"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203</w:t>
            </w:r>
          </w:p>
        </w:tc>
        <w:tc>
          <w:tcPr>
            <w:tcW w:w="429" w:type="pct"/>
            <w:tcBorders>
              <w:top w:val="nil"/>
              <w:left w:val="nil"/>
              <w:bottom w:val="single" w:sz="4" w:space="0" w:color="auto"/>
              <w:right w:val="single" w:sz="4" w:space="0" w:color="auto"/>
            </w:tcBorders>
            <w:shd w:val="clear" w:color="auto" w:fill="auto"/>
            <w:noWrap/>
            <w:vAlign w:val="center"/>
            <w:hideMark/>
          </w:tcPr>
          <w:p w14:paraId="0951A8BD"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1.1E-20</w:t>
            </w:r>
          </w:p>
        </w:tc>
        <w:tc>
          <w:tcPr>
            <w:tcW w:w="2112" w:type="pct"/>
            <w:tcBorders>
              <w:top w:val="nil"/>
              <w:left w:val="nil"/>
              <w:bottom w:val="single" w:sz="4" w:space="0" w:color="auto"/>
              <w:right w:val="single" w:sz="4" w:space="0" w:color="auto"/>
            </w:tcBorders>
            <w:shd w:val="clear" w:color="auto" w:fill="auto"/>
            <w:noWrap/>
            <w:vAlign w:val="center"/>
            <w:hideMark/>
          </w:tcPr>
          <w:p w14:paraId="1CC316AE"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endo-β-1,4-mannanase</w:t>
            </w:r>
          </w:p>
        </w:tc>
      </w:tr>
      <w:tr w:rsidR="00196763" w:rsidRPr="007F0252" w14:paraId="754C52E8" w14:textId="77777777" w:rsidTr="00196763">
        <w:trPr>
          <w:trHeight w:val="300"/>
        </w:trPr>
        <w:tc>
          <w:tcPr>
            <w:tcW w:w="1740" w:type="pct"/>
            <w:vMerge/>
            <w:tcBorders>
              <w:top w:val="nil"/>
              <w:left w:val="single" w:sz="4" w:space="0" w:color="auto"/>
              <w:bottom w:val="single" w:sz="4" w:space="0" w:color="auto"/>
              <w:right w:val="single" w:sz="4" w:space="0" w:color="auto"/>
            </w:tcBorders>
            <w:vAlign w:val="center"/>
            <w:hideMark/>
          </w:tcPr>
          <w:p w14:paraId="42E2A4E4" w14:textId="77777777" w:rsidR="00196763" w:rsidRPr="007F0252" w:rsidRDefault="00196763" w:rsidP="004C6995">
            <w:pPr>
              <w:jc w:val="both"/>
              <w:rPr>
                <w:rFonts w:ascii="Times New Roman" w:eastAsia="Times New Roman" w:hAnsi="Times New Roman" w:cs="Times New Roman"/>
                <w:color w:val="000000"/>
                <w:sz w:val="13"/>
                <w:szCs w:val="13"/>
              </w:rPr>
            </w:pPr>
          </w:p>
        </w:tc>
        <w:tc>
          <w:tcPr>
            <w:tcW w:w="407" w:type="pct"/>
            <w:tcBorders>
              <w:top w:val="nil"/>
              <w:left w:val="nil"/>
              <w:bottom w:val="single" w:sz="4" w:space="0" w:color="auto"/>
              <w:right w:val="single" w:sz="4" w:space="0" w:color="auto"/>
            </w:tcBorders>
            <w:shd w:val="clear" w:color="auto" w:fill="auto"/>
            <w:noWrap/>
            <w:vAlign w:val="center"/>
            <w:hideMark/>
          </w:tcPr>
          <w:p w14:paraId="0BDC9168"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GH3</w:t>
            </w:r>
          </w:p>
        </w:tc>
        <w:tc>
          <w:tcPr>
            <w:tcW w:w="312" w:type="pct"/>
            <w:tcBorders>
              <w:top w:val="nil"/>
              <w:left w:val="nil"/>
              <w:bottom w:val="single" w:sz="4" w:space="0" w:color="auto"/>
              <w:right w:val="single" w:sz="4" w:space="0" w:color="auto"/>
            </w:tcBorders>
            <w:shd w:val="clear" w:color="auto" w:fill="auto"/>
            <w:noWrap/>
            <w:vAlign w:val="center"/>
            <w:hideMark/>
          </w:tcPr>
          <w:p w14:paraId="27C2ED58"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146</w:t>
            </w:r>
          </w:p>
        </w:tc>
        <w:tc>
          <w:tcPr>
            <w:tcW w:w="429" w:type="pct"/>
            <w:tcBorders>
              <w:top w:val="nil"/>
              <w:left w:val="nil"/>
              <w:bottom w:val="single" w:sz="4" w:space="0" w:color="auto"/>
              <w:right w:val="single" w:sz="4" w:space="0" w:color="auto"/>
            </w:tcBorders>
            <w:shd w:val="clear" w:color="auto" w:fill="auto"/>
            <w:noWrap/>
            <w:vAlign w:val="center"/>
            <w:hideMark/>
          </w:tcPr>
          <w:p w14:paraId="7C180309"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2.8E-25</w:t>
            </w:r>
          </w:p>
        </w:tc>
        <w:tc>
          <w:tcPr>
            <w:tcW w:w="2112" w:type="pct"/>
            <w:tcBorders>
              <w:top w:val="nil"/>
              <w:left w:val="nil"/>
              <w:bottom w:val="single" w:sz="4" w:space="0" w:color="auto"/>
              <w:right w:val="single" w:sz="4" w:space="0" w:color="auto"/>
            </w:tcBorders>
            <w:shd w:val="clear" w:color="auto" w:fill="auto"/>
            <w:noWrap/>
            <w:vAlign w:val="center"/>
            <w:hideMark/>
          </w:tcPr>
          <w:p w14:paraId="403967B5"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β-glucosidase</w:t>
            </w:r>
          </w:p>
        </w:tc>
      </w:tr>
      <w:tr w:rsidR="00196763" w:rsidRPr="007F0252" w14:paraId="2B1CE561" w14:textId="77777777" w:rsidTr="00196763">
        <w:trPr>
          <w:trHeight w:val="300"/>
        </w:trPr>
        <w:tc>
          <w:tcPr>
            <w:tcW w:w="1740" w:type="pct"/>
            <w:tcBorders>
              <w:top w:val="nil"/>
              <w:left w:val="single" w:sz="4" w:space="0" w:color="auto"/>
              <w:bottom w:val="single" w:sz="4" w:space="0" w:color="auto"/>
              <w:right w:val="single" w:sz="4" w:space="0" w:color="auto"/>
            </w:tcBorders>
            <w:shd w:val="clear" w:color="auto" w:fill="auto"/>
            <w:noWrap/>
            <w:vAlign w:val="center"/>
            <w:hideMark/>
          </w:tcPr>
          <w:p w14:paraId="0C158B6A"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Aenigmarchaeota archaeon ex4484_224</w:t>
            </w:r>
          </w:p>
        </w:tc>
        <w:tc>
          <w:tcPr>
            <w:tcW w:w="407" w:type="pct"/>
            <w:tcBorders>
              <w:top w:val="nil"/>
              <w:left w:val="nil"/>
              <w:bottom w:val="single" w:sz="4" w:space="0" w:color="auto"/>
              <w:right w:val="single" w:sz="4" w:space="0" w:color="auto"/>
            </w:tcBorders>
            <w:shd w:val="clear" w:color="auto" w:fill="auto"/>
            <w:noWrap/>
            <w:vAlign w:val="center"/>
            <w:hideMark/>
          </w:tcPr>
          <w:p w14:paraId="3192222C"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GH15</w:t>
            </w:r>
          </w:p>
        </w:tc>
        <w:tc>
          <w:tcPr>
            <w:tcW w:w="312" w:type="pct"/>
            <w:tcBorders>
              <w:top w:val="nil"/>
              <w:left w:val="nil"/>
              <w:bottom w:val="single" w:sz="4" w:space="0" w:color="auto"/>
              <w:right w:val="single" w:sz="4" w:space="0" w:color="auto"/>
            </w:tcBorders>
            <w:shd w:val="clear" w:color="auto" w:fill="auto"/>
            <w:noWrap/>
            <w:vAlign w:val="center"/>
            <w:hideMark/>
          </w:tcPr>
          <w:p w14:paraId="4E35C275"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387</w:t>
            </w:r>
          </w:p>
        </w:tc>
        <w:tc>
          <w:tcPr>
            <w:tcW w:w="429" w:type="pct"/>
            <w:tcBorders>
              <w:top w:val="nil"/>
              <w:left w:val="nil"/>
              <w:bottom w:val="single" w:sz="4" w:space="0" w:color="auto"/>
              <w:right w:val="single" w:sz="4" w:space="0" w:color="auto"/>
            </w:tcBorders>
            <w:shd w:val="clear" w:color="auto" w:fill="auto"/>
            <w:noWrap/>
            <w:vAlign w:val="center"/>
            <w:hideMark/>
          </w:tcPr>
          <w:p w14:paraId="7F71DF7D"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5.2E-48</w:t>
            </w:r>
          </w:p>
        </w:tc>
        <w:tc>
          <w:tcPr>
            <w:tcW w:w="2112" w:type="pct"/>
            <w:tcBorders>
              <w:top w:val="nil"/>
              <w:left w:val="nil"/>
              <w:bottom w:val="single" w:sz="4" w:space="0" w:color="auto"/>
              <w:right w:val="single" w:sz="4" w:space="0" w:color="auto"/>
            </w:tcBorders>
            <w:shd w:val="clear" w:color="auto" w:fill="auto"/>
            <w:noWrap/>
            <w:vAlign w:val="center"/>
            <w:hideMark/>
          </w:tcPr>
          <w:p w14:paraId="4E97A835"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glucoamylase</w:t>
            </w:r>
          </w:p>
        </w:tc>
      </w:tr>
      <w:tr w:rsidR="00196763" w:rsidRPr="007F0252" w14:paraId="68692B38" w14:textId="77777777" w:rsidTr="00196763">
        <w:trPr>
          <w:trHeight w:val="300"/>
        </w:trPr>
        <w:tc>
          <w:tcPr>
            <w:tcW w:w="174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E9871D7"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Aenigmarchaeota archaeon ex4484_56</w:t>
            </w:r>
          </w:p>
        </w:tc>
        <w:tc>
          <w:tcPr>
            <w:tcW w:w="407" w:type="pct"/>
            <w:tcBorders>
              <w:top w:val="nil"/>
              <w:left w:val="nil"/>
              <w:bottom w:val="single" w:sz="4" w:space="0" w:color="auto"/>
              <w:right w:val="single" w:sz="4" w:space="0" w:color="auto"/>
            </w:tcBorders>
            <w:shd w:val="clear" w:color="auto" w:fill="auto"/>
            <w:noWrap/>
            <w:vAlign w:val="center"/>
            <w:hideMark/>
          </w:tcPr>
          <w:p w14:paraId="0953F00B"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GH100</w:t>
            </w:r>
          </w:p>
        </w:tc>
        <w:tc>
          <w:tcPr>
            <w:tcW w:w="312" w:type="pct"/>
            <w:tcBorders>
              <w:top w:val="nil"/>
              <w:left w:val="nil"/>
              <w:bottom w:val="single" w:sz="4" w:space="0" w:color="auto"/>
              <w:right w:val="single" w:sz="4" w:space="0" w:color="auto"/>
            </w:tcBorders>
            <w:shd w:val="clear" w:color="auto" w:fill="auto"/>
            <w:noWrap/>
            <w:vAlign w:val="center"/>
            <w:hideMark/>
          </w:tcPr>
          <w:p w14:paraId="742C8C8B"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316</w:t>
            </w:r>
          </w:p>
        </w:tc>
        <w:tc>
          <w:tcPr>
            <w:tcW w:w="429" w:type="pct"/>
            <w:tcBorders>
              <w:top w:val="nil"/>
              <w:left w:val="nil"/>
              <w:bottom w:val="single" w:sz="4" w:space="0" w:color="auto"/>
              <w:right w:val="single" w:sz="4" w:space="0" w:color="auto"/>
            </w:tcBorders>
            <w:shd w:val="clear" w:color="auto" w:fill="auto"/>
            <w:noWrap/>
            <w:vAlign w:val="center"/>
            <w:hideMark/>
          </w:tcPr>
          <w:p w14:paraId="6C189353"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0.00012</w:t>
            </w:r>
          </w:p>
        </w:tc>
        <w:tc>
          <w:tcPr>
            <w:tcW w:w="2112" w:type="pct"/>
            <w:tcBorders>
              <w:top w:val="nil"/>
              <w:left w:val="nil"/>
              <w:bottom w:val="single" w:sz="4" w:space="0" w:color="auto"/>
              <w:right w:val="single" w:sz="4" w:space="0" w:color="auto"/>
            </w:tcBorders>
            <w:shd w:val="clear" w:color="auto" w:fill="auto"/>
            <w:noWrap/>
            <w:vAlign w:val="center"/>
            <w:hideMark/>
          </w:tcPr>
          <w:p w14:paraId="05D8C779"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alkaline and neutral invertase</w:t>
            </w:r>
          </w:p>
        </w:tc>
      </w:tr>
      <w:tr w:rsidR="00196763" w:rsidRPr="007F0252" w14:paraId="51C87954" w14:textId="77777777" w:rsidTr="00196763">
        <w:trPr>
          <w:trHeight w:val="300"/>
        </w:trPr>
        <w:tc>
          <w:tcPr>
            <w:tcW w:w="1740" w:type="pct"/>
            <w:vMerge/>
            <w:tcBorders>
              <w:top w:val="nil"/>
              <w:left w:val="single" w:sz="4" w:space="0" w:color="auto"/>
              <w:bottom w:val="single" w:sz="4" w:space="0" w:color="auto"/>
              <w:right w:val="single" w:sz="4" w:space="0" w:color="auto"/>
            </w:tcBorders>
            <w:vAlign w:val="center"/>
            <w:hideMark/>
          </w:tcPr>
          <w:p w14:paraId="25AC0160" w14:textId="77777777" w:rsidR="00196763" w:rsidRPr="007F0252" w:rsidRDefault="00196763" w:rsidP="004C6995">
            <w:pPr>
              <w:jc w:val="both"/>
              <w:rPr>
                <w:rFonts w:ascii="Times New Roman" w:eastAsia="Times New Roman" w:hAnsi="Times New Roman" w:cs="Times New Roman"/>
                <w:color w:val="000000"/>
                <w:sz w:val="13"/>
                <w:szCs w:val="13"/>
              </w:rPr>
            </w:pPr>
          </w:p>
        </w:tc>
        <w:tc>
          <w:tcPr>
            <w:tcW w:w="407" w:type="pct"/>
            <w:tcBorders>
              <w:top w:val="nil"/>
              <w:left w:val="nil"/>
              <w:bottom w:val="single" w:sz="4" w:space="0" w:color="auto"/>
              <w:right w:val="single" w:sz="4" w:space="0" w:color="auto"/>
            </w:tcBorders>
            <w:shd w:val="clear" w:color="auto" w:fill="auto"/>
            <w:noWrap/>
            <w:vAlign w:val="center"/>
            <w:hideMark/>
          </w:tcPr>
          <w:p w14:paraId="52BD8748"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GH130</w:t>
            </w:r>
          </w:p>
        </w:tc>
        <w:tc>
          <w:tcPr>
            <w:tcW w:w="312" w:type="pct"/>
            <w:tcBorders>
              <w:top w:val="nil"/>
              <w:left w:val="nil"/>
              <w:bottom w:val="single" w:sz="4" w:space="0" w:color="auto"/>
              <w:right w:val="single" w:sz="4" w:space="0" w:color="auto"/>
            </w:tcBorders>
            <w:shd w:val="clear" w:color="auto" w:fill="auto"/>
            <w:noWrap/>
            <w:vAlign w:val="center"/>
            <w:hideMark/>
          </w:tcPr>
          <w:p w14:paraId="4BFBB2F7"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298</w:t>
            </w:r>
          </w:p>
        </w:tc>
        <w:tc>
          <w:tcPr>
            <w:tcW w:w="429" w:type="pct"/>
            <w:tcBorders>
              <w:top w:val="nil"/>
              <w:left w:val="nil"/>
              <w:bottom w:val="single" w:sz="4" w:space="0" w:color="auto"/>
              <w:right w:val="single" w:sz="4" w:space="0" w:color="auto"/>
            </w:tcBorders>
            <w:shd w:val="clear" w:color="auto" w:fill="auto"/>
            <w:noWrap/>
            <w:vAlign w:val="center"/>
            <w:hideMark/>
          </w:tcPr>
          <w:p w14:paraId="120D9775"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7.4E-101</w:t>
            </w:r>
          </w:p>
        </w:tc>
        <w:tc>
          <w:tcPr>
            <w:tcW w:w="2112" w:type="pct"/>
            <w:tcBorders>
              <w:top w:val="nil"/>
              <w:left w:val="nil"/>
              <w:bottom w:val="single" w:sz="4" w:space="0" w:color="auto"/>
              <w:right w:val="single" w:sz="4" w:space="0" w:color="auto"/>
            </w:tcBorders>
            <w:shd w:val="clear" w:color="auto" w:fill="auto"/>
            <w:noWrap/>
            <w:vAlign w:val="center"/>
            <w:hideMark/>
          </w:tcPr>
          <w:p w14:paraId="2E78224C"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β-1,2-mannosidase</w:t>
            </w:r>
          </w:p>
        </w:tc>
      </w:tr>
      <w:tr w:rsidR="00196763" w:rsidRPr="007F0252" w14:paraId="2FA08463" w14:textId="77777777" w:rsidTr="00196763">
        <w:trPr>
          <w:trHeight w:val="300"/>
        </w:trPr>
        <w:tc>
          <w:tcPr>
            <w:tcW w:w="1740" w:type="pct"/>
            <w:vMerge/>
            <w:tcBorders>
              <w:top w:val="nil"/>
              <w:left w:val="single" w:sz="4" w:space="0" w:color="auto"/>
              <w:bottom w:val="single" w:sz="4" w:space="0" w:color="auto"/>
              <w:right w:val="single" w:sz="4" w:space="0" w:color="auto"/>
            </w:tcBorders>
            <w:vAlign w:val="center"/>
            <w:hideMark/>
          </w:tcPr>
          <w:p w14:paraId="12E35C71" w14:textId="77777777" w:rsidR="00196763" w:rsidRPr="007F0252" w:rsidRDefault="00196763" w:rsidP="004C6995">
            <w:pPr>
              <w:jc w:val="both"/>
              <w:rPr>
                <w:rFonts w:ascii="Times New Roman" w:eastAsia="Times New Roman" w:hAnsi="Times New Roman" w:cs="Times New Roman"/>
                <w:color w:val="000000"/>
                <w:sz w:val="13"/>
                <w:szCs w:val="13"/>
              </w:rPr>
            </w:pPr>
          </w:p>
        </w:tc>
        <w:tc>
          <w:tcPr>
            <w:tcW w:w="407" w:type="pct"/>
            <w:tcBorders>
              <w:top w:val="nil"/>
              <w:left w:val="nil"/>
              <w:bottom w:val="single" w:sz="4" w:space="0" w:color="auto"/>
              <w:right w:val="single" w:sz="4" w:space="0" w:color="auto"/>
            </w:tcBorders>
            <w:shd w:val="clear" w:color="auto" w:fill="auto"/>
            <w:noWrap/>
            <w:vAlign w:val="center"/>
            <w:hideMark/>
          </w:tcPr>
          <w:p w14:paraId="375E151F"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GH57</w:t>
            </w:r>
          </w:p>
        </w:tc>
        <w:tc>
          <w:tcPr>
            <w:tcW w:w="312" w:type="pct"/>
            <w:tcBorders>
              <w:top w:val="nil"/>
              <w:left w:val="nil"/>
              <w:bottom w:val="single" w:sz="4" w:space="0" w:color="auto"/>
              <w:right w:val="single" w:sz="4" w:space="0" w:color="auto"/>
            </w:tcBorders>
            <w:shd w:val="clear" w:color="auto" w:fill="auto"/>
            <w:noWrap/>
            <w:vAlign w:val="center"/>
            <w:hideMark/>
          </w:tcPr>
          <w:p w14:paraId="2F5D1756"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311</w:t>
            </w:r>
          </w:p>
        </w:tc>
        <w:tc>
          <w:tcPr>
            <w:tcW w:w="429" w:type="pct"/>
            <w:tcBorders>
              <w:top w:val="nil"/>
              <w:left w:val="nil"/>
              <w:bottom w:val="single" w:sz="4" w:space="0" w:color="auto"/>
              <w:right w:val="single" w:sz="4" w:space="0" w:color="auto"/>
            </w:tcBorders>
            <w:shd w:val="clear" w:color="auto" w:fill="auto"/>
            <w:noWrap/>
            <w:vAlign w:val="center"/>
            <w:hideMark/>
          </w:tcPr>
          <w:p w14:paraId="21550640"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2.4E-61</w:t>
            </w:r>
          </w:p>
        </w:tc>
        <w:tc>
          <w:tcPr>
            <w:tcW w:w="2112" w:type="pct"/>
            <w:tcBorders>
              <w:top w:val="nil"/>
              <w:left w:val="nil"/>
              <w:bottom w:val="single" w:sz="4" w:space="0" w:color="auto"/>
              <w:right w:val="single" w:sz="4" w:space="0" w:color="auto"/>
            </w:tcBorders>
            <w:shd w:val="clear" w:color="auto" w:fill="auto"/>
            <w:noWrap/>
            <w:vAlign w:val="center"/>
            <w:hideMark/>
          </w:tcPr>
          <w:p w14:paraId="55DD8E14"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α-amylase</w:t>
            </w:r>
          </w:p>
        </w:tc>
      </w:tr>
      <w:tr w:rsidR="00196763" w:rsidRPr="007F0252" w14:paraId="74CFFDBF" w14:textId="77777777" w:rsidTr="00196763">
        <w:trPr>
          <w:trHeight w:val="300"/>
        </w:trPr>
        <w:tc>
          <w:tcPr>
            <w:tcW w:w="174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3C038BC1"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Aenigmarchaeota archaeon JGI 0000106-F11</w:t>
            </w:r>
          </w:p>
        </w:tc>
        <w:tc>
          <w:tcPr>
            <w:tcW w:w="407" w:type="pct"/>
            <w:tcBorders>
              <w:top w:val="nil"/>
              <w:left w:val="nil"/>
              <w:bottom w:val="single" w:sz="4" w:space="0" w:color="auto"/>
              <w:right w:val="single" w:sz="4" w:space="0" w:color="auto"/>
            </w:tcBorders>
            <w:shd w:val="clear" w:color="auto" w:fill="auto"/>
            <w:noWrap/>
            <w:vAlign w:val="center"/>
            <w:hideMark/>
          </w:tcPr>
          <w:p w14:paraId="6F153105"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GH57</w:t>
            </w:r>
          </w:p>
        </w:tc>
        <w:tc>
          <w:tcPr>
            <w:tcW w:w="312" w:type="pct"/>
            <w:tcBorders>
              <w:top w:val="nil"/>
              <w:left w:val="nil"/>
              <w:bottom w:val="single" w:sz="4" w:space="0" w:color="auto"/>
              <w:right w:val="single" w:sz="4" w:space="0" w:color="auto"/>
            </w:tcBorders>
            <w:shd w:val="clear" w:color="auto" w:fill="auto"/>
            <w:noWrap/>
            <w:vAlign w:val="center"/>
            <w:hideMark/>
          </w:tcPr>
          <w:p w14:paraId="1B0678B7"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310</w:t>
            </w:r>
          </w:p>
        </w:tc>
        <w:tc>
          <w:tcPr>
            <w:tcW w:w="429" w:type="pct"/>
            <w:tcBorders>
              <w:top w:val="nil"/>
              <w:left w:val="nil"/>
              <w:bottom w:val="single" w:sz="4" w:space="0" w:color="auto"/>
              <w:right w:val="single" w:sz="4" w:space="0" w:color="auto"/>
            </w:tcBorders>
            <w:shd w:val="clear" w:color="auto" w:fill="auto"/>
            <w:noWrap/>
            <w:vAlign w:val="center"/>
            <w:hideMark/>
          </w:tcPr>
          <w:p w14:paraId="6251CD89"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2.2E-44</w:t>
            </w:r>
          </w:p>
        </w:tc>
        <w:tc>
          <w:tcPr>
            <w:tcW w:w="2112" w:type="pct"/>
            <w:tcBorders>
              <w:top w:val="nil"/>
              <w:left w:val="nil"/>
              <w:bottom w:val="single" w:sz="4" w:space="0" w:color="auto"/>
              <w:right w:val="single" w:sz="4" w:space="0" w:color="auto"/>
            </w:tcBorders>
            <w:shd w:val="clear" w:color="auto" w:fill="auto"/>
            <w:noWrap/>
            <w:vAlign w:val="center"/>
            <w:hideMark/>
          </w:tcPr>
          <w:p w14:paraId="7746DE6D"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α-amylase</w:t>
            </w:r>
          </w:p>
        </w:tc>
      </w:tr>
      <w:tr w:rsidR="00196763" w:rsidRPr="007F0252" w14:paraId="0D5CCD8F" w14:textId="77777777" w:rsidTr="00196763">
        <w:trPr>
          <w:trHeight w:val="300"/>
        </w:trPr>
        <w:tc>
          <w:tcPr>
            <w:tcW w:w="1740" w:type="pct"/>
            <w:vMerge/>
            <w:tcBorders>
              <w:top w:val="nil"/>
              <w:left w:val="single" w:sz="4" w:space="0" w:color="auto"/>
              <w:bottom w:val="single" w:sz="4" w:space="0" w:color="auto"/>
              <w:right w:val="single" w:sz="4" w:space="0" w:color="auto"/>
            </w:tcBorders>
            <w:vAlign w:val="center"/>
            <w:hideMark/>
          </w:tcPr>
          <w:p w14:paraId="6A4675DB" w14:textId="77777777" w:rsidR="00196763" w:rsidRPr="007F0252" w:rsidRDefault="00196763" w:rsidP="004C6995">
            <w:pPr>
              <w:jc w:val="both"/>
              <w:rPr>
                <w:rFonts w:ascii="Times New Roman" w:eastAsia="Times New Roman" w:hAnsi="Times New Roman" w:cs="Times New Roman"/>
                <w:color w:val="000000"/>
                <w:sz w:val="13"/>
                <w:szCs w:val="13"/>
              </w:rPr>
            </w:pPr>
          </w:p>
        </w:tc>
        <w:tc>
          <w:tcPr>
            <w:tcW w:w="407" w:type="pct"/>
            <w:tcBorders>
              <w:top w:val="nil"/>
              <w:left w:val="nil"/>
              <w:bottom w:val="single" w:sz="4" w:space="0" w:color="auto"/>
              <w:right w:val="single" w:sz="4" w:space="0" w:color="auto"/>
            </w:tcBorders>
            <w:shd w:val="clear" w:color="auto" w:fill="auto"/>
            <w:noWrap/>
            <w:vAlign w:val="center"/>
            <w:hideMark/>
          </w:tcPr>
          <w:p w14:paraId="2C243AEF"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GH13_20</w:t>
            </w:r>
          </w:p>
        </w:tc>
        <w:tc>
          <w:tcPr>
            <w:tcW w:w="312" w:type="pct"/>
            <w:tcBorders>
              <w:top w:val="nil"/>
              <w:left w:val="nil"/>
              <w:bottom w:val="single" w:sz="4" w:space="0" w:color="auto"/>
              <w:right w:val="single" w:sz="4" w:space="0" w:color="auto"/>
            </w:tcBorders>
            <w:shd w:val="clear" w:color="auto" w:fill="auto"/>
            <w:noWrap/>
            <w:vAlign w:val="center"/>
            <w:hideMark/>
          </w:tcPr>
          <w:p w14:paraId="04F5BDA4"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306</w:t>
            </w:r>
          </w:p>
        </w:tc>
        <w:tc>
          <w:tcPr>
            <w:tcW w:w="429" w:type="pct"/>
            <w:tcBorders>
              <w:top w:val="nil"/>
              <w:left w:val="nil"/>
              <w:bottom w:val="single" w:sz="4" w:space="0" w:color="auto"/>
              <w:right w:val="single" w:sz="4" w:space="0" w:color="auto"/>
            </w:tcBorders>
            <w:shd w:val="clear" w:color="auto" w:fill="auto"/>
            <w:noWrap/>
            <w:vAlign w:val="center"/>
            <w:hideMark/>
          </w:tcPr>
          <w:p w14:paraId="6278F5BF"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3E-66</w:t>
            </w:r>
          </w:p>
        </w:tc>
        <w:tc>
          <w:tcPr>
            <w:tcW w:w="2112" w:type="pct"/>
            <w:tcBorders>
              <w:top w:val="nil"/>
              <w:left w:val="nil"/>
              <w:bottom w:val="single" w:sz="4" w:space="0" w:color="auto"/>
              <w:right w:val="single" w:sz="4" w:space="0" w:color="auto"/>
            </w:tcBorders>
            <w:shd w:val="clear" w:color="auto" w:fill="auto"/>
            <w:noWrap/>
            <w:vAlign w:val="center"/>
            <w:hideMark/>
          </w:tcPr>
          <w:p w14:paraId="557890EE"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 xml:space="preserve">pullulan hydrolase </w:t>
            </w:r>
          </w:p>
        </w:tc>
      </w:tr>
      <w:tr w:rsidR="00196763" w:rsidRPr="007F0252" w14:paraId="25A499CC" w14:textId="77777777" w:rsidTr="00196763">
        <w:trPr>
          <w:trHeight w:val="300"/>
        </w:trPr>
        <w:tc>
          <w:tcPr>
            <w:tcW w:w="1740" w:type="pct"/>
            <w:vMerge/>
            <w:tcBorders>
              <w:top w:val="nil"/>
              <w:left w:val="single" w:sz="4" w:space="0" w:color="auto"/>
              <w:bottom w:val="single" w:sz="4" w:space="0" w:color="auto"/>
              <w:right w:val="single" w:sz="4" w:space="0" w:color="auto"/>
            </w:tcBorders>
            <w:vAlign w:val="center"/>
            <w:hideMark/>
          </w:tcPr>
          <w:p w14:paraId="3C46AB49" w14:textId="77777777" w:rsidR="00196763" w:rsidRPr="007F0252" w:rsidRDefault="00196763" w:rsidP="004C6995">
            <w:pPr>
              <w:jc w:val="both"/>
              <w:rPr>
                <w:rFonts w:ascii="Times New Roman" w:eastAsia="Times New Roman" w:hAnsi="Times New Roman" w:cs="Times New Roman"/>
                <w:color w:val="000000"/>
                <w:sz w:val="13"/>
                <w:szCs w:val="13"/>
              </w:rPr>
            </w:pPr>
          </w:p>
        </w:tc>
        <w:tc>
          <w:tcPr>
            <w:tcW w:w="407" w:type="pct"/>
            <w:tcBorders>
              <w:top w:val="nil"/>
              <w:left w:val="nil"/>
              <w:bottom w:val="single" w:sz="4" w:space="0" w:color="auto"/>
              <w:right w:val="single" w:sz="4" w:space="0" w:color="auto"/>
            </w:tcBorders>
            <w:shd w:val="clear" w:color="auto" w:fill="auto"/>
            <w:noWrap/>
            <w:vAlign w:val="center"/>
            <w:hideMark/>
          </w:tcPr>
          <w:p w14:paraId="7E25DC2B"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GH77</w:t>
            </w:r>
          </w:p>
        </w:tc>
        <w:tc>
          <w:tcPr>
            <w:tcW w:w="312" w:type="pct"/>
            <w:tcBorders>
              <w:top w:val="nil"/>
              <w:left w:val="nil"/>
              <w:bottom w:val="single" w:sz="4" w:space="0" w:color="auto"/>
              <w:right w:val="single" w:sz="4" w:space="0" w:color="auto"/>
            </w:tcBorders>
            <w:shd w:val="clear" w:color="auto" w:fill="auto"/>
            <w:noWrap/>
            <w:vAlign w:val="center"/>
            <w:hideMark/>
          </w:tcPr>
          <w:p w14:paraId="0D7C56DC"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481</w:t>
            </w:r>
          </w:p>
        </w:tc>
        <w:tc>
          <w:tcPr>
            <w:tcW w:w="429" w:type="pct"/>
            <w:tcBorders>
              <w:top w:val="nil"/>
              <w:left w:val="nil"/>
              <w:bottom w:val="single" w:sz="4" w:space="0" w:color="auto"/>
              <w:right w:val="single" w:sz="4" w:space="0" w:color="auto"/>
            </w:tcBorders>
            <w:shd w:val="clear" w:color="auto" w:fill="auto"/>
            <w:noWrap/>
            <w:vAlign w:val="center"/>
            <w:hideMark/>
          </w:tcPr>
          <w:p w14:paraId="761CE580"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2.2E-113</w:t>
            </w:r>
          </w:p>
        </w:tc>
        <w:tc>
          <w:tcPr>
            <w:tcW w:w="2112" w:type="pct"/>
            <w:tcBorders>
              <w:top w:val="nil"/>
              <w:left w:val="nil"/>
              <w:bottom w:val="single" w:sz="4" w:space="0" w:color="auto"/>
              <w:right w:val="single" w:sz="4" w:space="0" w:color="auto"/>
            </w:tcBorders>
            <w:shd w:val="clear" w:color="auto" w:fill="auto"/>
            <w:noWrap/>
            <w:vAlign w:val="center"/>
            <w:hideMark/>
          </w:tcPr>
          <w:p w14:paraId="4D9D4673"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4-α-</w:t>
            </w:r>
            <w:proofErr w:type="spellStart"/>
            <w:r w:rsidRPr="007F0252">
              <w:rPr>
                <w:rFonts w:ascii="Times New Roman" w:eastAsia="Times New Roman" w:hAnsi="Times New Roman" w:cs="Times New Roman"/>
                <w:color w:val="000000"/>
                <w:sz w:val="13"/>
                <w:szCs w:val="13"/>
              </w:rPr>
              <w:t>Glucanotransferase</w:t>
            </w:r>
            <w:proofErr w:type="spellEnd"/>
          </w:p>
        </w:tc>
      </w:tr>
      <w:tr w:rsidR="00196763" w:rsidRPr="007F0252" w14:paraId="1CE87066" w14:textId="77777777" w:rsidTr="00196763">
        <w:trPr>
          <w:trHeight w:val="300"/>
        </w:trPr>
        <w:tc>
          <w:tcPr>
            <w:tcW w:w="1740" w:type="pct"/>
            <w:vMerge/>
            <w:tcBorders>
              <w:top w:val="nil"/>
              <w:left w:val="single" w:sz="4" w:space="0" w:color="auto"/>
              <w:bottom w:val="single" w:sz="4" w:space="0" w:color="auto"/>
              <w:right w:val="single" w:sz="4" w:space="0" w:color="auto"/>
            </w:tcBorders>
            <w:vAlign w:val="center"/>
            <w:hideMark/>
          </w:tcPr>
          <w:p w14:paraId="36ACEFCA" w14:textId="77777777" w:rsidR="00196763" w:rsidRPr="007F0252" w:rsidRDefault="00196763" w:rsidP="004C6995">
            <w:pPr>
              <w:jc w:val="both"/>
              <w:rPr>
                <w:rFonts w:ascii="Times New Roman" w:eastAsia="Times New Roman" w:hAnsi="Times New Roman" w:cs="Times New Roman"/>
                <w:color w:val="000000"/>
                <w:sz w:val="13"/>
                <w:szCs w:val="13"/>
              </w:rPr>
            </w:pPr>
          </w:p>
        </w:tc>
        <w:tc>
          <w:tcPr>
            <w:tcW w:w="407" w:type="pct"/>
            <w:tcBorders>
              <w:top w:val="nil"/>
              <w:left w:val="nil"/>
              <w:bottom w:val="single" w:sz="4" w:space="0" w:color="auto"/>
              <w:right w:val="single" w:sz="4" w:space="0" w:color="auto"/>
            </w:tcBorders>
            <w:shd w:val="clear" w:color="auto" w:fill="auto"/>
            <w:noWrap/>
            <w:vAlign w:val="center"/>
            <w:hideMark/>
          </w:tcPr>
          <w:p w14:paraId="2377F991"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GH57</w:t>
            </w:r>
          </w:p>
        </w:tc>
        <w:tc>
          <w:tcPr>
            <w:tcW w:w="312" w:type="pct"/>
            <w:tcBorders>
              <w:top w:val="nil"/>
              <w:left w:val="nil"/>
              <w:bottom w:val="single" w:sz="4" w:space="0" w:color="auto"/>
              <w:right w:val="single" w:sz="4" w:space="0" w:color="auto"/>
            </w:tcBorders>
            <w:shd w:val="clear" w:color="auto" w:fill="auto"/>
            <w:noWrap/>
            <w:vAlign w:val="center"/>
            <w:hideMark/>
          </w:tcPr>
          <w:p w14:paraId="4CADF9B4"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336</w:t>
            </w:r>
          </w:p>
        </w:tc>
        <w:tc>
          <w:tcPr>
            <w:tcW w:w="429" w:type="pct"/>
            <w:tcBorders>
              <w:top w:val="nil"/>
              <w:left w:val="nil"/>
              <w:bottom w:val="single" w:sz="4" w:space="0" w:color="auto"/>
              <w:right w:val="single" w:sz="4" w:space="0" w:color="auto"/>
            </w:tcBorders>
            <w:shd w:val="clear" w:color="auto" w:fill="auto"/>
            <w:noWrap/>
            <w:vAlign w:val="center"/>
            <w:hideMark/>
          </w:tcPr>
          <w:p w14:paraId="495159EA"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8E-64</w:t>
            </w:r>
          </w:p>
        </w:tc>
        <w:tc>
          <w:tcPr>
            <w:tcW w:w="2112" w:type="pct"/>
            <w:tcBorders>
              <w:top w:val="nil"/>
              <w:left w:val="nil"/>
              <w:bottom w:val="single" w:sz="4" w:space="0" w:color="auto"/>
              <w:right w:val="single" w:sz="4" w:space="0" w:color="auto"/>
            </w:tcBorders>
            <w:shd w:val="clear" w:color="auto" w:fill="auto"/>
            <w:noWrap/>
            <w:vAlign w:val="center"/>
            <w:hideMark/>
          </w:tcPr>
          <w:p w14:paraId="50F33295"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α-amylase</w:t>
            </w:r>
          </w:p>
        </w:tc>
      </w:tr>
      <w:tr w:rsidR="00196763" w:rsidRPr="007F0252" w14:paraId="32CEA59A" w14:textId="77777777" w:rsidTr="00196763">
        <w:trPr>
          <w:trHeight w:val="300"/>
        </w:trPr>
        <w:tc>
          <w:tcPr>
            <w:tcW w:w="1740" w:type="pct"/>
            <w:vMerge/>
            <w:tcBorders>
              <w:top w:val="nil"/>
              <w:left w:val="single" w:sz="4" w:space="0" w:color="auto"/>
              <w:bottom w:val="single" w:sz="4" w:space="0" w:color="auto"/>
              <w:right w:val="single" w:sz="4" w:space="0" w:color="auto"/>
            </w:tcBorders>
            <w:vAlign w:val="center"/>
            <w:hideMark/>
          </w:tcPr>
          <w:p w14:paraId="1C2CAC9C" w14:textId="77777777" w:rsidR="00196763" w:rsidRPr="007F0252" w:rsidRDefault="00196763" w:rsidP="004C6995">
            <w:pPr>
              <w:jc w:val="both"/>
              <w:rPr>
                <w:rFonts w:ascii="Times New Roman" w:eastAsia="Times New Roman" w:hAnsi="Times New Roman" w:cs="Times New Roman"/>
                <w:color w:val="000000"/>
                <w:sz w:val="13"/>
                <w:szCs w:val="13"/>
              </w:rPr>
            </w:pPr>
          </w:p>
        </w:tc>
        <w:tc>
          <w:tcPr>
            <w:tcW w:w="407" w:type="pct"/>
            <w:tcBorders>
              <w:top w:val="nil"/>
              <w:left w:val="nil"/>
              <w:bottom w:val="single" w:sz="4" w:space="0" w:color="auto"/>
              <w:right w:val="single" w:sz="4" w:space="0" w:color="auto"/>
            </w:tcBorders>
            <w:shd w:val="clear" w:color="auto" w:fill="auto"/>
            <w:noWrap/>
            <w:vAlign w:val="center"/>
            <w:hideMark/>
          </w:tcPr>
          <w:p w14:paraId="78E68EF2"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GH57</w:t>
            </w:r>
          </w:p>
        </w:tc>
        <w:tc>
          <w:tcPr>
            <w:tcW w:w="312" w:type="pct"/>
            <w:tcBorders>
              <w:top w:val="nil"/>
              <w:left w:val="nil"/>
              <w:bottom w:val="single" w:sz="4" w:space="0" w:color="auto"/>
              <w:right w:val="single" w:sz="4" w:space="0" w:color="auto"/>
            </w:tcBorders>
            <w:shd w:val="clear" w:color="auto" w:fill="auto"/>
            <w:noWrap/>
            <w:vAlign w:val="center"/>
            <w:hideMark/>
          </w:tcPr>
          <w:p w14:paraId="4006D58C"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330</w:t>
            </w:r>
          </w:p>
        </w:tc>
        <w:tc>
          <w:tcPr>
            <w:tcW w:w="429" w:type="pct"/>
            <w:tcBorders>
              <w:top w:val="nil"/>
              <w:left w:val="nil"/>
              <w:bottom w:val="single" w:sz="4" w:space="0" w:color="auto"/>
              <w:right w:val="single" w:sz="4" w:space="0" w:color="auto"/>
            </w:tcBorders>
            <w:shd w:val="clear" w:color="auto" w:fill="auto"/>
            <w:noWrap/>
            <w:vAlign w:val="center"/>
            <w:hideMark/>
          </w:tcPr>
          <w:p w14:paraId="613B2A9B"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3.4E-34</w:t>
            </w:r>
          </w:p>
        </w:tc>
        <w:tc>
          <w:tcPr>
            <w:tcW w:w="2112" w:type="pct"/>
            <w:tcBorders>
              <w:top w:val="nil"/>
              <w:left w:val="nil"/>
              <w:bottom w:val="single" w:sz="4" w:space="0" w:color="auto"/>
              <w:right w:val="single" w:sz="4" w:space="0" w:color="auto"/>
            </w:tcBorders>
            <w:shd w:val="clear" w:color="auto" w:fill="auto"/>
            <w:noWrap/>
            <w:vAlign w:val="center"/>
            <w:hideMark/>
          </w:tcPr>
          <w:p w14:paraId="35DE78D7"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α-amylase</w:t>
            </w:r>
          </w:p>
        </w:tc>
      </w:tr>
      <w:tr w:rsidR="00196763" w:rsidRPr="007F0252" w14:paraId="4C1F97CA" w14:textId="77777777" w:rsidTr="00196763">
        <w:trPr>
          <w:trHeight w:val="300"/>
        </w:trPr>
        <w:tc>
          <w:tcPr>
            <w:tcW w:w="1740" w:type="pct"/>
            <w:tcBorders>
              <w:top w:val="nil"/>
              <w:left w:val="single" w:sz="4" w:space="0" w:color="auto"/>
              <w:bottom w:val="single" w:sz="4" w:space="0" w:color="auto"/>
              <w:right w:val="single" w:sz="4" w:space="0" w:color="auto"/>
            </w:tcBorders>
            <w:shd w:val="clear" w:color="auto" w:fill="auto"/>
            <w:noWrap/>
            <w:vAlign w:val="center"/>
            <w:hideMark/>
          </w:tcPr>
          <w:p w14:paraId="3CB3C216"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Aenigmarchaeota CG_4_10_14_3</w:t>
            </w:r>
          </w:p>
        </w:tc>
        <w:tc>
          <w:tcPr>
            <w:tcW w:w="407" w:type="pct"/>
            <w:tcBorders>
              <w:top w:val="nil"/>
              <w:left w:val="nil"/>
              <w:bottom w:val="single" w:sz="4" w:space="0" w:color="auto"/>
              <w:right w:val="single" w:sz="4" w:space="0" w:color="auto"/>
            </w:tcBorders>
            <w:shd w:val="clear" w:color="auto" w:fill="auto"/>
            <w:noWrap/>
            <w:vAlign w:val="center"/>
            <w:hideMark/>
          </w:tcPr>
          <w:p w14:paraId="5729A839"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GH135</w:t>
            </w:r>
          </w:p>
        </w:tc>
        <w:tc>
          <w:tcPr>
            <w:tcW w:w="312" w:type="pct"/>
            <w:tcBorders>
              <w:top w:val="nil"/>
              <w:left w:val="nil"/>
              <w:bottom w:val="single" w:sz="4" w:space="0" w:color="auto"/>
              <w:right w:val="single" w:sz="4" w:space="0" w:color="auto"/>
            </w:tcBorders>
            <w:shd w:val="clear" w:color="auto" w:fill="auto"/>
            <w:noWrap/>
            <w:vAlign w:val="center"/>
            <w:hideMark/>
          </w:tcPr>
          <w:p w14:paraId="74277190"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223</w:t>
            </w:r>
          </w:p>
        </w:tc>
        <w:tc>
          <w:tcPr>
            <w:tcW w:w="429" w:type="pct"/>
            <w:tcBorders>
              <w:top w:val="nil"/>
              <w:left w:val="nil"/>
              <w:bottom w:val="single" w:sz="4" w:space="0" w:color="auto"/>
              <w:right w:val="single" w:sz="4" w:space="0" w:color="auto"/>
            </w:tcBorders>
            <w:shd w:val="clear" w:color="auto" w:fill="auto"/>
            <w:noWrap/>
            <w:vAlign w:val="center"/>
            <w:hideMark/>
          </w:tcPr>
          <w:p w14:paraId="283C9FDE"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1.2E-44</w:t>
            </w:r>
          </w:p>
        </w:tc>
        <w:tc>
          <w:tcPr>
            <w:tcW w:w="2112" w:type="pct"/>
            <w:tcBorders>
              <w:top w:val="nil"/>
              <w:left w:val="nil"/>
              <w:bottom w:val="single" w:sz="4" w:space="0" w:color="auto"/>
              <w:right w:val="single" w:sz="4" w:space="0" w:color="auto"/>
            </w:tcBorders>
            <w:shd w:val="clear" w:color="auto" w:fill="auto"/>
            <w:noWrap/>
            <w:vAlign w:val="center"/>
            <w:hideMark/>
          </w:tcPr>
          <w:p w14:paraId="38CDD98C"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α-1,4-galactosaminogalactan hydrolase</w:t>
            </w:r>
          </w:p>
        </w:tc>
      </w:tr>
      <w:tr w:rsidR="00196763" w:rsidRPr="007F0252" w14:paraId="41044637" w14:textId="77777777" w:rsidTr="00196763">
        <w:trPr>
          <w:trHeight w:val="300"/>
        </w:trPr>
        <w:tc>
          <w:tcPr>
            <w:tcW w:w="1740" w:type="pct"/>
            <w:tcBorders>
              <w:top w:val="nil"/>
              <w:left w:val="single" w:sz="4" w:space="0" w:color="auto"/>
              <w:bottom w:val="single" w:sz="4" w:space="0" w:color="auto"/>
              <w:right w:val="single" w:sz="4" w:space="0" w:color="auto"/>
            </w:tcBorders>
            <w:shd w:val="clear" w:color="auto" w:fill="auto"/>
            <w:noWrap/>
            <w:vAlign w:val="center"/>
            <w:hideMark/>
          </w:tcPr>
          <w:p w14:paraId="730F089B"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Aenigmarchaeota CG_4_8_14_3</w:t>
            </w:r>
          </w:p>
        </w:tc>
        <w:tc>
          <w:tcPr>
            <w:tcW w:w="407" w:type="pct"/>
            <w:tcBorders>
              <w:top w:val="nil"/>
              <w:left w:val="nil"/>
              <w:bottom w:val="single" w:sz="4" w:space="0" w:color="auto"/>
              <w:right w:val="single" w:sz="4" w:space="0" w:color="auto"/>
            </w:tcBorders>
            <w:shd w:val="clear" w:color="auto" w:fill="auto"/>
            <w:noWrap/>
            <w:vAlign w:val="center"/>
            <w:hideMark/>
          </w:tcPr>
          <w:p w14:paraId="22CA158D"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GH135</w:t>
            </w:r>
          </w:p>
        </w:tc>
        <w:tc>
          <w:tcPr>
            <w:tcW w:w="312" w:type="pct"/>
            <w:tcBorders>
              <w:top w:val="nil"/>
              <w:left w:val="nil"/>
              <w:bottom w:val="single" w:sz="4" w:space="0" w:color="auto"/>
              <w:right w:val="single" w:sz="4" w:space="0" w:color="auto"/>
            </w:tcBorders>
            <w:shd w:val="clear" w:color="auto" w:fill="auto"/>
            <w:noWrap/>
            <w:vAlign w:val="center"/>
            <w:hideMark/>
          </w:tcPr>
          <w:p w14:paraId="3DA983C9"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223</w:t>
            </w:r>
          </w:p>
        </w:tc>
        <w:tc>
          <w:tcPr>
            <w:tcW w:w="429" w:type="pct"/>
            <w:tcBorders>
              <w:top w:val="nil"/>
              <w:left w:val="nil"/>
              <w:bottom w:val="single" w:sz="4" w:space="0" w:color="auto"/>
              <w:right w:val="single" w:sz="4" w:space="0" w:color="auto"/>
            </w:tcBorders>
            <w:shd w:val="clear" w:color="auto" w:fill="auto"/>
            <w:noWrap/>
            <w:vAlign w:val="center"/>
            <w:hideMark/>
          </w:tcPr>
          <w:p w14:paraId="2B318D63"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1.1E-44</w:t>
            </w:r>
          </w:p>
        </w:tc>
        <w:tc>
          <w:tcPr>
            <w:tcW w:w="2112" w:type="pct"/>
            <w:tcBorders>
              <w:top w:val="nil"/>
              <w:left w:val="nil"/>
              <w:bottom w:val="single" w:sz="4" w:space="0" w:color="auto"/>
              <w:right w:val="single" w:sz="4" w:space="0" w:color="auto"/>
            </w:tcBorders>
            <w:shd w:val="clear" w:color="auto" w:fill="auto"/>
            <w:noWrap/>
            <w:vAlign w:val="center"/>
            <w:hideMark/>
          </w:tcPr>
          <w:p w14:paraId="2709E0DD"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α-1,4-galactosaminogalactan hydrolase</w:t>
            </w:r>
          </w:p>
        </w:tc>
      </w:tr>
      <w:tr w:rsidR="00196763" w:rsidRPr="007F0252" w14:paraId="6D1A3E74" w14:textId="77777777" w:rsidTr="00196763">
        <w:trPr>
          <w:trHeight w:val="300"/>
        </w:trPr>
        <w:tc>
          <w:tcPr>
            <w:tcW w:w="1740" w:type="pct"/>
            <w:tcBorders>
              <w:top w:val="nil"/>
              <w:left w:val="single" w:sz="4" w:space="0" w:color="auto"/>
              <w:bottom w:val="single" w:sz="4" w:space="0" w:color="auto"/>
              <w:right w:val="single" w:sz="4" w:space="0" w:color="auto"/>
            </w:tcBorders>
            <w:shd w:val="clear" w:color="auto" w:fill="auto"/>
            <w:noWrap/>
            <w:vAlign w:val="center"/>
            <w:hideMark/>
          </w:tcPr>
          <w:p w14:paraId="5C069434"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Aenigmarchaeota CG15_8_21_14_020</w:t>
            </w:r>
          </w:p>
        </w:tc>
        <w:tc>
          <w:tcPr>
            <w:tcW w:w="407" w:type="pct"/>
            <w:tcBorders>
              <w:top w:val="nil"/>
              <w:left w:val="nil"/>
              <w:bottom w:val="single" w:sz="4" w:space="0" w:color="auto"/>
              <w:right w:val="single" w:sz="4" w:space="0" w:color="auto"/>
            </w:tcBorders>
            <w:shd w:val="clear" w:color="auto" w:fill="auto"/>
            <w:noWrap/>
            <w:vAlign w:val="center"/>
            <w:hideMark/>
          </w:tcPr>
          <w:p w14:paraId="03708222"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GH135</w:t>
            </w:r>
          </w:p>
        </w:tc>
        <w:tc>
          <w:tcPr>
            <w:tcW w:w="312" w:type="pct"/>
            <w:tcBorders>
              <w:top w:val="nil"/>
              <w:left w:val="nil"/>
              <w:bottom w:val="single" w:sz="4" w:space="0" w:color="auto"/>
              <w:right w:val="single" w:sz="4" w:space="0" w:color="auto"/>
            </w:tcBorders>
            <w:shd w:val="clear" w:color="auto" w:fill="auto"/>
            <w:noWrap/>
            <w:vAlign w:val="center"/>
            <w:hideMark/>
          </w:tcPr>
          <w:p w14:paraId="0E3D13C4"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223</w:t>
            </w:r>
          </w:p>
        </w:tc>
        <w:tc>
          <w:tcPr>
            <w:tcW w:w="429" w:type="pct"/>
            <w:tcBorders>
              <w:top w:val="nil"/>
              <w:left w:val="nil"/>
              <w:bottom w:val="single" w:sz="4" w:space="0" w:color="auto"/>
              <w:right w:val="single" w:sz="4" w:space="0" w:color="auto"/>
            </w:tcBorders>
            <w:shd w:val="clear" w:color="auto" w:fill="auto"/>
            <w:noWrap/>
            <w:vAlign w:val="center"/>
            <w:hideMark/>
          </w:tcPr>
          <w:p w14:paraId="582C0FA2"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1.2E-44</w:t>
            </w:r>
          </w:p>
        </w:tc>
        <w:tc>
          <w:tcPr>
            <w:tcW w:w="2112" w:type="pct"/>
            <w:tcBorders>
              <w:top w:val="nil"/>
              <w:left w:val="nil"/>
              <w:bottom w:val="single" w:sz="4" w:space="0" w:color="auto"/>
              <w:right w:val="single" w:sz="4" w:space="0" w:color="auto"/>
            </w:tcBorders>
            <w:shd w:val="clear" w:color="auto" w:fill="auto"/>
            <w:noWrap/>
            <w:vAlign w:val="center"/>
            <w:hideMark/>
          </w:tcPr>
          <w:p w14:paraId="2D6093FE"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α-1,4-galactosaminogalactan hydrolase</w:t>
            </w:r>
          </w:p>
        </w:tc>
      </w:tr>
      <w:tr w:rsidR="00196763" w:rsidRPr="007F0252" w14:paraId="44CF74FD" w14:textId="77777777" w:rsidTr="00196763">
        <w:trPr>
          <w:trHeight w:val="300"/>
        </w:trPr>
        <w:tc>
          <w:tcPr>
            <w:tcW w:w="1740" w:type="pct"/>
            <w:tcBorders>
              <w:top w:val="nil"/>
              <w:left w:val="single" w:sz="4" w:space="0" w:color="auto"/>
              <w:bottom w:val="single" w:sz="4" w:space="0" w:color="auto"/>
              <w:right w:val="single" w:sz="4" w:space="0" w:color="auto"/>
            </w:tcBorders>
            <w:shd w:val="clear" w:color="auto" w:fill="auto"/>
            <w:noWrap/>
            <w:vAlign w:val="center"/>
            <w:hideMark/>
          </w:tcPr>
          <w:p w14:paraId="22DAD769"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Aenigmarchaeota CG2_30_38_27</w:t>
            </w:r>
          </w:p>
        </w:tc>
        <w:tc>
          <w:tcPr>
            <w:tcW w:w="407" w:type="pct"/>
            <w:tcBorders>
              <w:top w:val="nil"/>
              <w:left w:val="nil"/>
              <w:bottom w:val="single" w:sz="4" w:space="0" w:color="auto"/>
              <w:right w:val="single" w:sz="4" w:space="0" w:color="auto"/>
            </w:tcBorders>
            <w:shd w:val="clear" w:color="auto" w:fill="auto"/>
            <w:noWrap/>
            <w:vAlign w:val="center"/>
            <w:hideMark/>
          </w:tcPr>
          <w:p w14:paraId="4086A6F2"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GH135</w:t>
            </w:r>
          </w:p>
        </w:tc>
        <w:tc>
          <w:tcPr>
            <w:tcW w:w="312" w:type="pct"/>
            <w:tcBorders>
              <w:top w:val="nil"/>
              <w:left w:val="nil"/>
              <w:bottom w:val="single" w:sz="4" w:space="0" w:color="auto"/>
              <w:right w:val="single" w:sz="4" w:space="0" w:color="auto"/>
            </w:tcBorders>
            <w:shd w:val="clear" w:color="auto" w:fill="auto"/>
            <w:noWrap/>
            <w:vAlign w:val="center"/>
            <w:hideMark/>
          </w:tcPr>
          <w:p w14:paraId="08BF568D"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223</w:t>
            </w:r>
          </w:p>
        </w:tc>
        <w:tc>
          <w:tcPr>
            <w:tcW w:w="429" w:type="pct"/>
            <w:tcBorders>
              <w:top w:val="nil"/>
              <w:left w:val="nil"/>
              <w:bottom w:val="single" w:sz="4" w:space="0" w:color="auto"/>
              <w:right w:val="single" w:sz="4" w:space="0" w:color="auto"/>
            </w:tcBorders>
            <w:shd w:val="clear" w:color="auto" w:fill="auto"/>
            <w:noWrap/>
            <w:vAlign w:val="center"/>
            <w:hideMark/>
          </w:tcPr>
          <w:p w14:paraId="2F682163"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1.2E-44</w:t>
            </w:r>
          </w:p>
        </w:tc>
        <w:tc>
          <w:tcPr>
            <w:tcW w:w="2112" w:type="pct"/>
            <w:tcBorders>
              <w:top w:val="nil"/>
              <w:left w:val="nil"/>
              <w:bottom w:val="single" w:sz="4" w:space="0" w:color="auto"/>
              <w:right w:val="single" w:sz="4" w:space="0" w:color="auto"/>
            </w:tcBorders>
            <w:shd w:val="clear" w:color="auto" w:fill="auto"/>
            <w:noWrap/>
            <w:vAlign w:val="center"/>
            <w:hideMark/>
          </w:tcPr>
          <w:p w14:paraId="48D5955A"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α-1,4-galactosaminogalactan hydrolase</w:t>
            </w:r>
          </w:p>
        </w:tc>
      </w:tr>
      <w:tr w:rsidR="00196763" w:rsidRPr="007F0252" w14:paraId="62A07F5F" w14:textId="77777777" w:rsidTr="00196763">
        <w:trPr>
          <w:trHeight w:val="300"/>
        </w:trPr>
        <w:tc>
          <w:tcPr>
            <w:tcW w:w="174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65C7D8D6"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DRTY-6_1 bin 65</w:t>
            </w:r>
          </w:p>
        </w:tc>
        <w:tc>
          <w:tcPr>
            <w:tcW w:w="407" w:type="pct"/>
            <w:tcBorders>
              <w:top w:val="nil"/>
              <w:left w:val="nil"/>
              <w:bottom w:val="single" w:sz="4" w:space="0" w:color="auto"/>
              <w:right w:val="single" w:sz="4" w:space="0" w:color="auto"/>
            </w:tcBorders>
            <w:shd w:val="clear" w:color="auto" w:fill="auto"/>
            <w:noWrap/>
            <w:vAlign w:val="center"/>
            <w:hideMark/>
          </w:tcPr>
          <w:p w14:paraId="3ED67C28"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GH13_20</w:t>
            </w:r>
          </w:p>
        </w:tc>
        <w:tc>
          <w:tcPr>
            <w:tcW w:w="312" w:type="pct"/>
            <w:tcBorders>
              <w:top w:val="nil"/>
              <w:left w:val="nil"/>
              <w:bottom w:val="single" w:sz="4" w:space="0" w:color="auto"/>
              <w:right w:val="single" w:sz="4" w:space="0" w:color="auto"/>
            </w:tcBorders>
            <w:shd w:val="clear" w:color="auto" w:fill="auto"/>
            <w:noWrap/>
            <w:vAlign w:val="center"/>
            <w:hideMark/>
          </w:tcPr>
          <w:p w14:paraId="4565F262"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302</w:t>
            </w:r>
          </w:p>
        </w:tc>
        <w:tc>
          <w:tcPr>
            <w:tcW w:w="429" w:type="pct"/>
            <w:tcBorders>
              <w:top w:val="nil"/>
              <w:left w:val="nil"/>
              <w:bottom w:val="single" w:sz="4" w:space="0" w:color="auto"/>
              <w:right w:val="single" w:sz="4" w:space="0" w:color="auto"/>
            </w:tcBorders>
            <w:shd w:val="clear" w:color="auto" w:fill="auto"/>
            <w:noWrap/>
            <w:vAlign w:val="center"/>
            <w:hideMark/>
          </w:tcPr>
          <w:p w14:paraId="731069FF"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9.4E-69</w:t>
            </w:r>
          </w:p>
        </w:tc>
        <w:tc>
          <w:tcPr>
            <w:tcW w:w="2112" w:type="pct"/>
            <w:tcBorders>
              <w:top w:val="nil"/>
              <w:left w:val="nil"/>
              <w:bottom w:val="single" w:sz="4" w:space="0" w:color="auto"/>
              <w:right w:val="single" w:sz="4" w:space="0" w:color="auto"/>
            </w:tcBorders>
            <w:shd w:val="clear" w:color="auto" w:fill="auto"/>
            <w:noWrap/>
            <w:vAlign w:val="center"/>
            <w:hideMark/>
          </w:tcPr>
          <w:p w14:paraId="57BF5804"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 xml:space="preserve">pullulan hydrolase </w:t>
            </w:r>
          </w:p>
        </w:tc>
      </w:tr>
      <w:tr w:rsidR="00196763" w:rsidRPr="007F0252" w14:paraId="005D7BD7" w14:textId="77777777" w:rsidTr="00196763">
        <w:trPr>
          <w:trHeight w:val="300"/>
        </w:trPr>
        <w:tc>
          <w:tcPr>
            <w:tcW w:w="1740" w:type="pct"/>
            <w:vMerge/>
            <w:tcBorders>
              <w:top w:val="nil"/>
              <w:left w:val="single" w:sz="4" w:space="0" w:color="auto"/>
              <w:bottom w:val="single" w:sz="4" w:space="0" w:color="auto"/>
              <w:right w:val="single" w:sz="4" w:space="0" w:color="auto"/>
            </w:tcBorders>
            <w:vAlign w:val="center"/>
            <w:hideMark/>
          </w:tcPr>
          <w:p w14:paraId="42434B42" w14:textId="77777777" w:rsidR="00196763" w:rsidRPr="007F0252" w:rsidRDefault="00196763" w:rsidP="004C6995">
            <w:pPr>
              <w:jc w:val="both"/>
              <w:rPr>
                <w:rFonts w:ascii="Times New Roman" w:eastAsia="Times New Roman" w:hAnsi="Times New Roman" w:cs="Times New Roman"/>
                <w:color w:val="000000"/>
                <w:sz w:val="13"/>
                <w:szCs w:val="13"/>
              </w:rPr>
            </w:pPr>
          </w:p>
        </w:tc>
        <w:tc>
          <w:tcPr>
            <w:tcW w:w="407" w:type="pct"/>
            <w:tcBorders>
              <w:top w:val="nil"/>
              <w:left w:val="nil"/>
              <w:bottom w:val="single" w:sz="4" w:space="0" w:color="auto"/>
              <w:right w:val="single" w:sz="4" w:space="0" w:color="auto"/>
            </w:tcBorders>
            <w:shd w:val="clear" w:color="auto" w:fill="auto"/>
            <w:noWrap/>
            <w:vAlign w:val="center"/>
            <w:hideMark/>
          </w:tcPr>
          <w:p w14:paraId="2AAB0476"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GH133</w:t>
            </w:r>
          </w:p>
        </w:tc>
        <w:tc>
          <w:tcPr>
            <w:tcW w:w="312" w:type="pct"/>
            <w:tcBorders>
              <w:top w:val="nil"/>
              <w:left w:val="nil"/>
              <w:bottom w:val="single" w:sz="4" w:space="0" w:color="auto"/>
              <w:right w:val="single" w:sz="4" w:space="0" w:color="auto"/>
            </w:tcBorders>
            <w:shd w:val="clear" w:color="auto" w:fill="auto"/>
            <w:noWrap/>
            <w:vAlign w:val="center"/>
            <w:hideMark/>
          </w:tcPr>
          <w:p w14:paraId="7DD6E267"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324</w:t>
            </w:r>
          </w:p>
        </w:tc>
        <w:tc>
          <w:tcPr>
            <w:tcW w:w="429" w:type="pct"/>
            <w:tcBorders>
              <w:top w:val="nil"/>
              <w:left w:val="nil"/>
              <w:bottom w:val="single" w:sz="4" w:space="0" w:color="auto"/>
              <w:right w:val="single" w:sz="4" w:space="0" w:color="auto"/>
            </w:tcBorders>
            <w:shd w:val="clear" w:color="auto" w:fill="auto"/>
            <w:noWrap/>
            <w:vAlign w:val="center"/>
            <w:hideMark/>
          </w:tcPr>
          <w:p w14:paraId="37B88AD2"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5.5E-97</w:t>
            </w:r>
          </w:p>
        </w:tc>
        <w:tc>
          <w:tcPr>
            <w:tcW w:w="2112" w:type="pct"/>
            <w:tcBorders>
              <w:top w:val="nil"/>
              <w:left w:val="nil"/>
              <w:bottom w:val="single" w:sz="4" w:space="0" w:color="auto"/>
              <w:right w:val="single" w:sz="4" w:space="0" w:color="auto"/>
            </w:tcBorders>
            <w:shd w:val="clear" w:color="auto" w:fill="auto"/>
            <w:noWrap/>
            <w:vAlign w:val="center"/>
            <w:hideMark/>
          </w:tcPr>
          <w:p w14:paraId="3DB26871"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Glycogen debranching enzyme (alpha-1,6-glucosidase)</w:t>
            </w:r>
          </w:p>
        </w:tc>
      </w:tr>
      <w:tr w:rsidR="00196763" w:rsidRPr="007F0252" w14:paraId="109E69C9" w14:textId="77777777" w:rsidTr="00196763">
        <w:trPr>
          <w:trHeight w:val="300"/>
        </w:trPr>
        <w:tc>
          <w:tcPr>
            <w:tcW w:w="1740" w:type="pct"/>
            <w:vMerge/>
            <w:tcBorders>
              <w:top w:val="nil"/>
              <w:left w:val="single" w:sz="4" w:space="0" w:color="auto"/>
              <w:bottom w:val="single" w:sz="4" w:space="0" w:color="auto"/>
              <w:right w:val="single" w:sz="4" w:space="0" w:color="auto"/>
            </w:tcBorders>
            <w:vAlign w:val="center"/>
            <w:hideMark/>
          </w:tcPr>
          <w:p w14:paraId="1D6490D8" w14:textId="77777777" w:rsidR="00196763" w:rsidRPr="007F0252" w:rsidRDefault="00196763" w:rsidP="004C6995">
            <w:pPr>
              <w:jc w:val="both"/>
              <w:rPr>
                <w:rFonts w:ascii="Times New Roman" w:eastAsia="Times New Roman" w:hAnsi="Times New Roman" w:cs="Times New Roman"/>
                <w:color w:val="000000"/>
                <w:sz w:val="13"/>
                <w:szCs w:val="13"/>
              </w:rPr>
            </w:pPr>
          </w:p>
        </w:tc>
        <w:tc>
          <w:tcPr>
            <w:tcW w:w="407" w:type="pct"/>
            <w:tcBorders>
              <w:top w:val="nil"/>
              <w:left w:val="nil"/>
              <w:bottom w:val="single" w:sz="4" w:space="0" w:color="auto"/>
              <w:right w:val="single" w:sz="4" w:space="0" w:color="auto"/>
            </w:tcBorders>
            <w:shd w:val="clear" w:color="auto" w:fill="auto"/>
            <w:noWrap/>
            <w:vAlign w:val="center"/>
            <w:hideMark/>
          </w:tcPr>
          <w:p w14:paraId="3615689E"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GH16</w:t>
            </w:r>
          </w:p>
        </w:tc>
        <w:tc>
          <w:tcPr>
            <w:tcW w:w="312" w:type="pct"/>
            <w:tcBorders>
              <w:top w:val="nil"/>
              <w:left w:val="nil"/>
              <w:bottom w:val="single" w:sz="4" w:space="0" w:color="auto"/>
              <w:right w:val="single" w:sz="4" w:space="0" w:color="auto"/>
            </w:tcBorders>
            <w:shd w:val="clear" w:color="auto" w:fill="auto"/>
            <w:noWrap/>
            <w:vAlign w:val="center"/>
            <w:hideMark/>
          </w:tcPr>
          <w:p w14:paraId="6E5B3576"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218</w:t>
            </w:r>
          </w:p>
        </w:tc>
        <w:tc>
          <w:tcPr>
            <w:tcW w:w="429" w:type="pct"/>
            <w:tcBorders>
              <w:top w:val="nil"/>
              <w:left w:val="nil"/>
              <w:bottom w:val="single" w:sz="4" w:space="0" w:color="auto"/>
              <w:right w:val="single" w:sz="4" w:space="0" w:color="auto"/>
            </w:tcBorders>
            <w:shd w:val="clear" w:color="auto" w:fill="auto"/>
            <w:noWrap/>
            <w:vAlign w:val="center"/>
            <w:hideMark/>
          </w:tcPr>
          <w:p w14:paraId="3C1ED552"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8.3E-49</w:t>
            </w:r>
          </w:p>
        </w:tc>
        <w:tc>
          <w:tcPr>
            <w:tcW w:w="2112" w:type="pct"/>
            <w:tcBorders>
              <w:top w:val="nil"/>
              <w:left w:val="nil"/>
              <w:bottom w:val="single" w:sz="4" w:space="0" w:color="auto"/>
              <w:right w:val="single" w:sz="4" w:space="0" w:color="auto"/>
            </w:tcBorders>
            <w:shd w:val="clear" w:color="auto" w:fill="auto"/>
            <w:noWrap/>
            <w:vAlign w:val="center"/>
            <w:hideMark/>
          </w:tcPr>
          <w:p w14:paraId="05EA8289" w14:textId="77777777" w:rsidR="00196763" w:rsidRPr="007F0252" w:rsidRDefault="00196763" w:rsidP="004C6995">
            <w:pPr>
              <w:jc w:val="both"/>
              <w:rPr>
                <w:rFonts w:ascii="Times New Roman" w:eastAsia="Times New Roman" w:hAnsi="Times New Roman" w:cs="Times New Roman"/>
                <w:color w:val="000000"/>
                <w:sz w:val="13"/>
                <w:szCs w:val="13"/>
              </w:rPr>
            </w:pPr>
            <w:proofErr w:type="spellStart"/>
            <w:r w:rsidRPr="007F0252">
              <w:rPr>
                <w:rFonts w:ascii="Times New Roman" w:eastAsia="Times New Roman" w:hAnsi="Times New Roman" w:cs="Times New Roman"/>
                <w:color w:val="000000"/>
                <w:sz w:val="13"/>
                <w:szCs w:val="13"/>
              </w:rPr>
              <w:t>xyloglucanases</w:t>
            </w:r>
            <w:proofErr w:type="spellEnd"/>
          </w:p>
        </w:tc>
      </w:tr>
      <w:tr w:rsidR="00196763" w:rsidRPr="007F0252" w14:paraId="18E3D3C5" w14:textId="77777777" w:rsidTr="00196763">
        <w:trPr>
          <w:trHeight w:val="300"/>
        </w:trPr>
        <w:tc>
          <w:tcPr>
            <w:tcW w:w="1740" w:type="pct"/>
            <w:vMerge/>
            <w:tcBorders>
              <w:top w:val="nil"/>
              <w:left w:val="single" w:sz="4" w:space="0" w:color="auto"/>
              <w:bottom w:val="single" w:sz="4" w:space="0" w:color="auto"/>
              <w:right w:val="single" w:sz="4" w:space="0" w:color="auto"/>
            </w:tcBorders>
            <w:vAlign w:val="center"/>
            <w:hideMark/>
          </w:tcPr>
          <w:p w14:paraId="284CF759" w14:textId="77777777" w:rsidR="00196763" w:rsidRPr="007F0252" w:rsidRDefault="00196763" w:rsidP="004C6995">
            <w:pPr>
              <w:jc w:val="both"/>
              <w:rPr>
                <w:rFonts w:ascii="Times New Roman" w:eastAsia="Times New Roman" w:hAnsi="Times New Roman" w:cs="Times New Roman"/>
                <w:color w:val="000000"/>
                <w:sz w:val="13"/>
                <w:szCs w:val="13"/>
              </w:rPr>
            </w:pPr>
          </w:p>
        </w:tc>
        <w:tc>
          <w:tcPr>
            <w:tcW w:w="407" w:type="pct"/>
            <w:tcBorders>
              <w:top w:val="nil"/>
              <w:left w:val="nil"/>
              <w:bottom w:val="single" w:sz="4" w:space="0" w:color="auto"/>
              <w:right w:val="single" w:sz="4" w:space="0" w:color="auto"/>
            </w:tcBorders>
            <w:shd w:val="clear" w:color="auto" w:fill="auto"/>
            <w:noWrap/>
            <w:vAlign w:val="center"/>
            <w:hideMark/>
          </w:tcPr>
          <w:p w14:paraId="2BB9D512"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GH57</w:t>
            </w:r>
          </w:p>
        </w:tc>
        <w:tc>
          <w:tcPr>
            <w:tcW w:w="312" w:type="pct"/>
            <w:tcBorders>
              <w:top w:val="nil"/>
              <w:left w:val="nil"/>
              <w:bottom w:val="single" w:sz="4" w:space="0" w:color="auto"/>
              <w:right w:val="single" w:sz="4" w:space="0" w:color="auto"/>
            </w:tcBorders>
            <w:shd w:val="clear" w:color="auto" w:fill="auto"/>
            <w:noWrap/>
            <w:vAlign w:val="center"/>
            <w:hideMark/>
          </w:tcPr>
          <w:p w14:paraId="132FCECF"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330</w:t>
            </w:r>
          </w:p>
        </w:tc>
        <w:tc>
          <w:tcPr>
            <w:tcW w:w="429" w:type="pct"/>
            <w:tcBorders>
              <w:top w:val="nil"/>
              <w:left w:val="nil"/>
              <w:bottom w:val="single" w:sz="4" w:space="0" w:color="auto"/>
              <w:right w:val="single" w:sz="4" w:space="0" w:color="auto"/>
            </w:tcBorders>
            <w:shd w:val="clear" w:color="auto" w:fill="auto"/>
            <w:noWrap/>
            <w:vAlign w:val="center"/>
            <w:hideMark/>
          </w:tcPr>
          <w:p w14:paraId="2C1DA8AD"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6.4E-35</w:t>
            </w:r>
          </w:p>
        </w:tc>
        <w:tc>
          <w:tcPr>
            <w:tcW w:w="2112" w:type="pct"/>
            <w:tcBorders>
              <w:top w:val="nil"/>
              <w:left w:val="nil"/>
              <w:bottom w:val="single" w:sz="4" w:space="0" w:color="auto"/>
              <w:right w:val="single" w:sz="4" w:space="0" w:color="auto"/>
            </w:tcBorders>
            <w:shd w:val="clear" w:color="auto" w:fill="auto"/>
            <w:noWrap/>
            <w:vAlign w:val="center"/>
            <w:hideMark/>
          </w:tcPr>
          <w:p w14:paraId="08DCC7A6"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α-amylase</w:t>
            </w:r>
          </w:p>
        </w:tc>
      </w:tr>
      <w:tr w:rsidR="00196763" w:rsidRPr="007F0252" w14:paraId="36B25338" w14:textId="77777777" w:rsidTr="00196763">
        <w:trPr>
          <w:trHeight w:val="300"/>
        </w:trPr>
        <w:tc>
          <w:tcPr>
            <w:tcW w:w="1740" w:type="pct"/>
            <w:vMerge/>
            <w:tcBorders>
              <w:top w:val="nil"/>
              <w:left w:val="single" w:sz="4" w:space="0" w:color="auto"/>
              <w:bottom w:val="single" w:sz="4" w:space="0" w:color="auto"/>
              <w:right w:val="single" w:sz="4" w:space="0" w:color="auto"/>
            </w:tcBorders>
            <w:vAlign w:val="center"/>
            <w:hideMark/>
          </w:tcPr>
          <w:p w14:paraId="773FE356" w14:textId="77777777" w:rsidR="00196763" w:rsidRPr="007F0252" w:rsidRDefault="00196763" w:rsidP="004C6995">
            <w:pPr>
              <w:jc w:val="both"/>
              <w:rPr>
                <w:rFonts w:ascii="Times New Roman" w:eastAsia="Times New Roman" w:hAnsi="Times New Roman" w:cs="Times New Roman"/>
                <w:color w:val="000000"/>
                <w:sz w:val="13"/>
                <w:szCs w:val="13"/>
              </w:rPr>
            </w:pPr>
          </w:p>
        </w:tc>
        <w:tc>
          <w:tcPr>
            <w:tcW w:w="407" w:type="pct"/>
            <w:tcBorders>
              <w:top w:val="nil"/>
              <w:left w:val="nil"/>
              <w:bottom w:val="single" w:sz="4" w:space="0" w:color="auto"/>
              <w:right w:val="single" w:sz="4" w:space="0" w:color="auto"/>
            </w:tcBorders>
            <w:shd w:val="clear" w:color="auto" w:fill="auto"/>
            <w:noWrap/>
            <w:vAlign w:val="center"/>
            <w:hideMark/>
          </w:tcPr>
          <w:p w14:paraId="690151FA"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GH57</w:t>
            </w:r>
          </w:p>
        </w:tc>
        <w:tc>
          <w:tcPr>
            <w:tcW w:w="312" w:type="pct"/>
            <w:tcBorders>
              <w:top w:val="nil"/>
              <w:left w:val="nil"/>
              <w:bottom w:val="single" w:sz="4" w:space="0" w:color="auto"/>
              <w:right w:val="single" w:sz="4" w:space="0" w:color="auto"/>
            </w:tcBorders>
            <w:shd w:val="clear" w:color="auto" w:fill="auto"/>
            <w:noWrap/>
            <w:vAlign w:val="center"/>
            <w:hideMark/>
          </w:tcPr>
          <w:p w14:paraId="72B2C7D9"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338</w:t>
            </w:r>
          </w:p>
        </w:tc>
        <w:tc>
          <w:tcPr>
            <w:tcW w:w="429" w:type="pct"/>
            <w:tcBorders>
              <w:top w:val="nil"/>
              <w:left w:val="nil"/>
              <w:bottom w:val="single" w:sz="4" w:space="0" w:color="auto"/>
              <w:right w:val="single" w:sz="4" w:space="0" w:color="auto"/>
            </w:tcBorders>
            <w:shd w:val="clear" w:color="auto" w:fill="auto"/>
            <w:noWrap/>
            <w:vAlign w:val="center"/>
            <w:hideMark/>
          </w:tcPr>
          <w:p w14:paraId="4FA9BC7A"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1.5E-60</w:t>
            </w:r>
          </w:p>
        </w:tc>
        <w:tc>
          <w:tcPr>
            <w:tcW w:w="2112" w:type="pct"/>
            <w:tcBorders>
              <w:top w:val="nil"/>
              <w:left w:val="nil"/>
              <w:bottom w:val="single" w:sz="4" w:space="0" w:color="auto"/>
              <w:right w:val="single" w:sz="4" w:space="0" w:color="auto"/>
            </w:tcBorders>
            <w:shd w:val="clear" w:color="auto" w:fill="auto"/>
            <w:noWrap/>
            <w:vAlign w:val="center"/>
            <w:hideMark/>
          </w:tcPr>
          <w:p w14:paraId="3DB07CD9"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α-amylase</w:t>
            </w:r>
          </w:p>
        </w:tc>
      </w:tr>
      <w:tr w:rsidR="00196763" w:rsidRPr="007F0252" w14:paraId="78E842B2" w14:textId="77777777" w:rsidTr="00196763">
        <w:trPr>
          <w:trHeight w:val="300"/>
        </w:trPr>
        <w:tc>
          <w:tcPr>
            <w:tcW w:w="1740" w:type="pct"/>
            <w:vMerge/>
            <w:tcBorders>
              <w:top w:val="nil"/>
              <w:left w:val="single" w:sz="4" w:space="0" w:color="auto"/>
              <w:bottom w:val="single" w:sz="4" w:space="0" w:color="auto"/>
              <w:right w:val="single" w:sz="4" w:space="0" w:color="auto"/>
            </w:tcBorders>
            <w:vAlign w:val="center"/>
            <w:hideMark/>
          </w:tcPr>
          <w:p w14:paraId="722F62A2" w14:textId="77777777" w:rsidR="00196763" w:rsidRPr="007F0252" w:rsidRDefault="00196763" w:rsidP="004C6995">
            <w:pPr>
              <w:jc w:val="both"/>
              <w:rPr>
                <w:rFonts w:ascii="Times New Roman" w:eastAsia="Times New Roman" w:hAnsi="Times New Roman" w:cs="Times New Roman"/>
                <w:color w:val="000000"/>
                <w:sz w:val="13"/>
                <w:szCs w:val="13"/>
              </w:rPr>
            </w:pPr>
          </w:p>
        </w:tc>
        <w:tc>
          <w:tcPr>
            <w:tcW w:w="407" w:type="pct"/>
            <w:tcBorders>
              <w:top w:val="nil"/>
              <w:left w:val="nil"/>
              <w:bottom w:val="single" w:sz="4" w:space="0" w:color="auto"/>
              <w:right w:val="single" w:sz="4" w:space="0" w:color="auto"/>
            </w:tcBorders>
            <w:shd w:val="clear" w:color="auto" w:fill="auto"/>
            <w:noWrap/>
            <w:vAlign w:val="center"/>
            <w:hideMark/>
          </w:tcPr>
          <w:p w14:paraId="1EE7D225"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GH57</w:t>
            </w:r>
          </w:p>
        </w:tc>
        <w:tc>
          <w:tcPr>
            <w:tcW w:w="312" w:type="pct"/>
            <w:tcBorders>
              <w:top w:val="nil"/>
              <w:left w:val="nil"/>
              <w:bottom w:val="single" w:sz="4" w:space="0" w:color="auto"/>
              <w:right w:val="single" w:sz="4" w:space="0" w:color="auto"/>
            </w:tcBorders>
            <w:shd w:val="clear" w:color="auto" w:fill="auto"/>
            <w:noWrap/>
            <w:vAlign w:val="center"/>
            <w:hideMark/>
          </w:tcPr>
          <w:p w14:paraId="3E75A17E"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274</w:t>
            </w:r>
          </w:p>
        </w:tc>
        <w:tc>
          <w:tcPr>
            <w:tcW w:w="429" w:type="pct"/>
            <w:tcBorders>
              <w:top w:val="nil"/>
              <w:left w:val="nil"/>
              <w:bottom w:val="single" w:sz="4" w:space="0" w:color="auto"/>
              <w:right w:val="single" w:sz="4" w:space="0" w:color="auto"/>
            </w:tcBorders>
            <w:shd w:val="clear" w:color="auto" w:fill="auto"/>
            <w:noWrap/>
            <w:vAlign w:val="center"/>
            <w:hideMark/>
          </w:tcPr>
          <w:p w14:paraId="41C146A0"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2.9E-46</w:t>
            </w:r>
          </w:p>
        </w:tc>
        <w:tc>
          <w:tcPr>
            <w:tcW w:w="2112" w:type="pct"/>
            <w:tcBorders>
              <w:top w:val="nil"/>
              <w:left w:val="nil"/>
              <w:bottom w:val="single" w:sz="4" w:space="0" w:color="auto"/>
              <w:right w:val="single" w:sz="4" w:space="0" w:color="auto"/>
            </w:tcBorders>
            <w:shd w:val="clear" w:color="auto" w:fill="auto"/>
            <w:noWrap/>
            <w:vAlign w:val="center"/>
            <w:hideMark/>
          </w:tcPr>
          <w:p w14:paraId="2EBF3886"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α-amylase</w:t>
            </w:r>
          </w:p>
        </w:tc>
      </w:tr>
      <w:tr w:rsidR="00196763" w:rsidRPr="007F0252" w14:paraId="2AC13E0A" w14:textId="77777777" w:rsidTr="00196763">
        <w:trPr>
          <w:trHeight w:val="300"/>
        </w:trPr>
        <w:tc>
          <w:tcPr>
            <w:tcW w:w="174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1539497"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DRTY-6_2 bin 201</w:t>
            </w:r>
          </w:p>
        </w:tc>
        <w:tc>
          <w:tcPr>
            <w:tcW w:w="407" w:type="pct"/>
            <w:tcBorders>
              <w:top w:val="nil"/>
              <w:left w:val="nil"/>
              <w:bottom w:val="single" w:sz="4" w:space="0" w:color="auto"/>
              <w:right w:val="single" w:sz="4" w:space="0" w:color="auto"/>
            </w:tcBorders>
            <w:shd w:val="clear" w:color="auto" w:fill="auto"/>
            <w:noWrap/>
            <w:vAlign w:val="center"/>
            <w:hideMark/>
          </w:tcPr>
          <w:p w14:paraId="7E7803F2"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GH133</w:t>
            </w:r>
          </w:p>
        </w:tc>
        <w:tc>
          <w:tcPr>
            <w:tcW w:w="312" w:type="pct"/>
            <w:tcBorders>
              <w:top w:val="nil"/>
              <w:left w:val="nil"/>
              <w:bottom w:val="single" w:sz="4" w:space="0" w:color="auto"/>
              <w:right w:val="single" w:sz="4" w:space="0" w:color="auto"/>
            </w:tcBorders>
            <w:shd w:val="clear" w:color="auto" w:fill="auto"/>
            <w:noWrap/>
            <w:vAlign w:val="center"/>
            <w:hideMark/>
          </w:tcPr>
          <w:p w14:paraId="5D3C69BA"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363</w:t>
            </w:r>
          </w:p>
        </w:tc>
        <w:tc>
          <w:tcPr>
            <w:tcW w:w="429" w:type="pct"/>
            <w:tcBorders>
              <w:top w:val="nil"/>
              <w:left w:val="nil"/>
              <w:bottom w:val="single" w:sz="4" w:space="0" w:color="auto"/>
              <w:right w:val="single" w:sz="4" w:space="0" w:color="auto"/>
            </w:tcBorders>
            <w:shd w:val="clear" w:color="auto" w:fill="auto"/>
            <w:noWrap/>
            <w:vAlign w:val="center"/>
            <w:hideMark/>
          </w:tcPr>
          <w:p w14:paraId="71B0F1E3"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6E-96</w:t>
            </w:r>
          </w:p>
        </w:tc>
        <w:tc>
          <w:tcPr>
            <w:tcW w:w="2112" w:type="pct"/>
            <w:tcBorders>
              <w:top w:val="nil"/>
              <w:left w:val="nil"/>
              <w:bottom w:val="single" w:sz="4" w:space="0" w:color="auto"/>
              <w:right w:val="single" w:sz="4" w:space="0" w:color="auto"/>
            </w:tcBorders>
            <w:shd w:val="clear" w:color="auto" w:fill="auto"/>
            <w:noWrap/>
            <w:vAlign w:val="center"/>
            <w:hideMark/>
          </w:tcPr>
          <w:p w14:paraId="2C3C9231"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Glycogen debranching enzyme (alpha-1,6-glucosidase)</w:t>
            </w:r>
          </w:p>
        </w:tc>
      </w:tr>
      <w:tr w:rsidR="00196763" w:rsidRPr="007F0252" w14:paraId="67F32034" w14:textId="77777777" w:rsidTr="00196763">
        <w:trPr>
          <w:trHeight w:val="300"/>
        </w:trPr>
        <w:tc>
          <w:tcPr>
            <w:tcW w:w="1740" w:type="pct"/>
            <w:vMerge/>
            <w:tcBorders>
              <w:top w:val="nil"/>
              <w:left w:val="single" w:sz="4" w:space="0" w:color="auto"/>
              <w:bottom w:val="single" w:sz="4" w:space="0" w:color="auto"/>
              <w:right w:val="single" w:sz="4" w:space="0" w:color="auto"/>
            </w:tcBorders>
            <w:vAlign w:val="center"/>
            <w:hideMark/>
          </w:tcPr>
          <w:p w14:paraId="5275D01C" w14:textId="77777777" w:rsidR="00196763" w:rsidRPr="007F0252" w:rsidRDefault="00196763" w:rsidP="004C6995">
            <w:pPr>
              <w:jc w:val="both"/>
              <w:rPr>
                <w:rFonts w:ascii="Times New Roman" w:eastAsia="Times New Roman" w:hAnsi="Times New Roman" w:cs="Times New Roman"/>
                <w:color w:val="000000"/>
                <w:sz w:val="13"/>
                <w:szCs w:val="13"/>
              </w:rPr>
            </w:pPr>
          </w:p>
        </w:tc>
        <w:tc>
          <w:tcPr>
            <w:tcW w:w="407" w:type="pct"/>
            <w:tcBorders>
              <w:top w:val="nil"/>
              <w:left w:val="nil"/>
              <w:bottom w:val="single" w:sz="4" w:space="0" w:color="auto"/>
              <w:right w:val="single" w:sz="4" w:space="0" w:color="auto"/>
            </w:tcBorders>
            <w:shd w:val="clear" w:color="auto" w:fill="auto"/>
            <w:noWrap/>
            <w:vAlign w:val="center"/>
            <w:hideMark/>
          </w:tcPr>
          <w:p w14:paraId="0CBDB125"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GH57</w:t>
            </w:r>
          </w:p>
        </w:tc>
        <w:tc>
          <w:tcPr>
            <w:tcW w:w="312" w:type="pct"/>
            <w:tcBorders>
              <w:top w:val="nil"/>
              <w:left w:val="nil"/>
              <w:bottom w:val="single" w:sz="4" w:space="0" w:color="auto"/>
              <w:right w:val="single" w:sz="4" w:space="0" w:color="auto"/>
            </w:tcBorders>
            <w:shd w:val="clear" w:color="auto" w:fill="auto"/>
            <w:noWrap/>
            <w:vAlign w:val="center"/>
            <w:hideMark/>
          </w:tcPr>
          <w:p w14:paraId="64418C4A"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322</w:t>
            </w:r>
          </w:p>
        </w:tc>
        <w:tc>
          <w:tcPr>
            <w:tcW w:w="429" w:type="pct"/>
            <w:tcBorders>
              <w:top w:val="nil"/>
              <w:left w:val="nil"/>
              <w:bottom w:val="single" w:sz="4" w:space="0" w:color="auto"/>
              <w:right w:val="single" w:sz="4" w:space="0" w:color="auto"/>
            </w:tcBorders>
            <w:shd w:val="clear" w:color="auto" w:fill="auto"/>
            <w:noWrap/>
            <w:vAlign w:val="center"/>
            <w:hideMark/>
          </w:tcPr>
          <w:p w14:paraId="41AFE766"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3.9E-09</w:t>
            </w:r>
          </w:p>
        </w:tc>
        <w:tc>
          <w:tcPr>
            <w:tcW w:w="2112" w:type="pct"/>
            <w:tcBorders>
              <w:top w:val="nil"/>
              <w:left w:val="nil"/>
              <w:bottom w:val="single" w:sz="4" w:space="0" w:color="auto"/>
              <w:right w:val="single" w:sz="4" w:space="0" w:color="auto"/>
            </w:tcBorders>
            <w:shd w:val="clear" w:color="auto" w:fill="auto"/>
            <w:noWrap/>
            <w:vAlign w:val="center"/>
            <w:hideMark/>
          </w:tcPr>
          <w:p w14:paraId="144CF8D8"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α-amylase</w:t>
            </w:r>
          </w:p>
        </w:tc>
      </w:tr>
      <w:tr w:rsidR="00196763" w:rsidRPr="007F0252" w14:paraId="7869E6E4" w14:textId="77777777" w:rsidTr="00196763">
        <w:trPr>
          <w:trHeight w:val="300"/>
        </w:trPr>
        <w:tc>
          <w:tcPr>
            <w:tcW w:w="174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5274B65"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DRTY-6_2 bin 202</w:t>
            </w:r>
          </w:p>
        </w:tc>
        <w:tc>
          <w:tcPr>
            <w:tcW w:w="407" w:type="pct"/>
            <w:tcBorders>
              <w:top w:val="nil"/>
              <w:left w:val="nil"/>
              <w:bottom w:val="single" w:sz="4" w:space="0" w:color="auto"/>
              <w:right w:val="single" w:sz="4" w:space="0" w:color="auto"/>
            </w:tcBorders>
            <w:shd w:val="clear" w:color="auto" w:fill="auto"/>
            <w:noWrap/>
            <w:vAlign w:val="center"/>
            <w:hideMark/>
          </w:tcPr>
          <w:p w14:paraId="7F846018"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GH13_20</w:t>
            </w:r>
          </w:p>
        </w:tc>
        <w:tc>
          <w:tcPr>
            <w:tcW w:w="312" w:type="pct"/>
            <w:tcBorders>
              <w:top w:val="nil"/>
              <w:left w:val="nil"/>
              <w:bottom w:val="single" w:sz="4" w:space="0" w:color="auto"/>
              <w:right w:val="single" w:sz="4" w:space="0" w:color="auto"/>
            </w:tcBorders>
            <w:shd w:val="clear" w:color="auto" w:fill="auto"/>
            <w:noWrap/>
            <w:vAlign w:val="center"/>
            <w:hideMark/>
          </w:tcPr>
          <w:p w14:paraId="1467630C"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314</w:t>
            </w:r>
          </w:p>
        </w:tc>
        <w:tc>
          <w:tcPr>
            <w:tcW w:w="429" w:type="pct"/>
            <w:tcBorders>
              <w:top w:val="nil"/>
              <w:left w:val="nil"/>
              <w:bottom w:val="single" w:sz="4" w:space="0" w:color="auto"/>
              <w:right w:val="single" w:sz="4" w:space="0" w:color="auto"/>
            </w:tcBorders>
            <w:shd w:val="clear" w:color="auto" w:fill="auto"/>
            <w:noWrap/>
            <w:vAlign w:val="center"/>
            <w:hideMark/>
          </w:tcPr>
          <w:p w14:paraId="5D4F6D3E"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4.1E-75</w:t>
            </w:r>
          </w:p>
        </w:tc>
        <w:tc>
          <w:tcPr>
            <w:tcW w:w="2112" w:type="pct"/>
            <w:tcBorders>
              <w:top w:val="nil"/>
              <w:left w:val="nil"/>
              <w:bottom w:val="single" w:sz="4" w:space="0" w:color="auto"/>
              <w:right w:val="single" w:sz="4" w:space="0" w:color="auto"/>
            </w:tcBorders>
            <w:shd w:val="clear" w:color="auto" w:fill="auto"/>
            <w:noWrap/>
            <w:vAlign w:val="center"/>
            <w:hideMark/>
          </w:tcPr>
          <w:p w14:paraId="4B1ED1F8"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 xml:space="preserve">pullulan hydrolase </w:t>
            </w:r>
          </w:p>
        </w:tc>
      </w:tr>
      <w:tr w:rsidR="00196763" w:rsidRPr="007F0252" w14:paraId="353C2AE4" w14:textId="77777777" w:rsidTr="00196763">
        <w:trPr>
          <w:trHeight w:val="300"/>
        </w:trPr>
        <w:tc>
          <w:tcPr>
            <w:tcW w:w="1740" w:type="pct"/>
            <w:vMerge/>
            <w:tcBorders>
              <w:top w:val="nil"/>
              <w:left w:val="single" w:sz="4" w:space="0" w:color="auto"/>
              <w:bottom w:val="single" w:sz="4" w:space="0" w:color="auto"/>
              <w:right w:val="single" w:sz="4" w:space="0" w:color="auto"/>
            </w:tcBorders>
            <w:vAlign w:val="center"/>
            <w:hideMark/>
          </w:tcPr>
          <w:p w14:paraId="11CBA3D4" w14:textId="77777777" w:rsidR="00196763" w:rsidRPr="007F0252" w:rsidRDefault="00196763" w:rsidP="004C6995">
            <w:pPr>
              <w:jc w:val="both"/>
              <w:rPr>
                <w:rFonts w:ascii="Times New Roman" w:eastAsia="Times New Roman" w:hAnsi="Times New Roman" w:cs="Times New Roman"/>
                <w:color w:val="000000"/>
                <w:sz w:val="13"/>
                <w:szCs w:val="13"/>
              </w:rPr>
            </w:pPr>
          </w:p>
        </w:tc>
        <w:tc>
          <w:tcPr>
            <w:tcW w:w="407" w:type="pct"/>
            <w:tcBorders>
              <w:top w:val="nil"/>
              <w:left w:val="nil"/>
              <w:bottom w:val="single" w:sz="4" w:space="0" w:color="auto"/>
              <w:right w:val="single" w:sz="4" w:space="0" w:color="auto"/>
            </w:tcBorders>
            <w:shd w:val="clear" w:color="auto" w:fill="auto"/>
            <w:noWrap/>
            <w:vAlign w:val="center"/>
            <w:hideMark/>
          </w:tcPr>
          <w:p w14:paraId="4C58BE2D"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GH133</w:t>
            </w:r>
          </w:p>
        </w:tc>
        <w:tc>
          <w:tcPr>
            <w:tcW w:w="312" w:type="pct"/>
            <w:tcBorders>
              <w:top w:val="nil"/>
              <w:left w:val="nil"/>
              <w:bottom w:val="single" w:sz="4" w:space="0" w:color="auto"/>
              <w:right w:val="single" w:sz="4" w:space="0" w:color="auto"/>
            </w:tcBorders>
            <w:shd w:val="clear" w:color="auto" w:fill="auto"/>
            <w:noWrap/>
            <w:vAlign w:val="center"/>
            <w:hideMark/>
          </w:tcPr>
          <w:p w14:paraId="0384AD1A"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260</w:t>
            </w:r>
          </w:p>
        </w:tc>
        <w:tc>
          <w:tcPr>
            <w:tcW w:w="429" w:type="pct"/>
            <w:tcBorders>
              <w:top w:val="nil"/>
              <w:left w:val="nil"/>
              <w:bottom w:val="single" w:sz="4" w:space="0" w:color="auto"/>
              <w:right w:val="single" w:sz="4" w:space="0" w:color="auto"/>
            </w:tcBorders>
            <w:shd w:val="clear" w:color="auto" w:fill="auto"/>
            <w:noWrap/>
            <w:vAlign w:val="center"/>
            <w:hideMark/>
          </w:tcPr>
          <w:p w14:paraId="13F16F60"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4.3E-65</w:t>
            </w:r>
          </w:p>
        </w:tc>
        <w:tc>
          <w:tcPr>
            <w:tcW w:w="2112" w:type="pct"/>
            <w:tcBorders>
              <w:top w:val="nil"/>
              <w:left w:val="nil"/>
              <w:bottom w:val="single" w:sz="4" w:space="0" w:color="auto"/>
              <w:right w:val="single" w:sz="4" w:space="0" w:color="auto"/>
            </w:tcBorders>
            <w:shd w:val="clear" w:color="auto" w:fill="auto"/>
            <w:noWrap/>
            <w:vAlign w:val="center"/>
            <w:hideMark/>
          </w:tcPr>
          <w:p w14:paraId="304A80CE"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Glycogen debranching enzyme (alpha-1,6-glucosidase)</w:t>
            </w:r>
          </w:p>
        </w:tc>
      </w:tr>
      <w:tr w:rsidR="00196763" w:rsidRPr="007F0252" w14:paraId="23B804B9" w14:textId="77777777" w:rsidTr="00196763">
        <w:trPr>
          <w:trHeight w:val="300"/>
        </w:trPr>
        <w:tc>
          <w:tcPr>
            <w:tcW w:w="1740" w:type="pct"/>
            <w:vMerge/>
            <w:tcBorders>
              <w:top w:val="nil"/>
              <w:left w:val="single" w:sz="4" w:space="0" w:color="auto"/>
              <w:bottom w:val="single" w:sz="4" w:space="0" w:color="auto"/>
              <w:right w:val="single" w:sz="4" w:space="0" w:color="auto"/>
            </w:tcBorders>
            <w:vAlign w:val="center"/>
            <w:hideMark/>
          </w:tcPr>
          <w:p w14:paraId="60462E50" w14:textId="77777777" w:rsidR="00196763" w:rsidRPr="007F0252" w:rsidRDefault="00196763" w:rsidP="004C6995">
            <w:pPr>
              <w:jc w:val="both"/>
              <w:rPr>
                <w:rFonts w:ascii="Times New Roman" w:eastAsia="Times New Roman" w:hAnsi="Times New Roman" w:cs="Times New Roman"/>
                <w:color w:val="000000"/>
                <w:sz w:val="13"/>
                <w:szCs w:val="13"/>
              </w:rPr>
            </w:pPr>
          </w:p>
        </w:tc>
        <w:tc>
          <w:tcPr>
            <w:tcW w:w="407" w:type="pct"/>
            <w:tcBorders>
              <w:top w:val="nil"/>
              <w:left w:val="nil"/>
              <w:bottom w:val="single" w:sz="4" w:space="0" w:color="auto"/>
              <w:right w:val="single" w:sz="4" w:space="0" w:color="auto"/>
            </w:tcBorders>
            <w:shd w:val="clear" w:color="auto" w:fill="auto"/>
            <w:noWrap/>
            <w:vAlign w:val="center"/>
            <w:hideMark/>
          </w:tcPr>
          <w:p w14:paraId="7F6BA9D2"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GH57</w:t>
            </w:r>
          </w:p>
        </w:tc>
        <w:tc>
          <w:tcPr>
            <w:tcW w:w="312" w:type="pct"/>
            <w:tcBorders>
              <w:top w:val="nil"/>
              <w:left w:val="nil"/>
              <w:bottom w:val="single" w:sz="4" w:space="0" w:color="auto"/>
              <w:right w:val="single" w:sz="4" w:space="0" w:color="auto"/>
            </w:tcBorders>
            <w:shd w:val="clear" w:color="auto" w:fill="auto"/>
            <w:noWrap/>
            <w:vAlign w:val="center"/>
            <w:hideMark/>
          </w:tcPr>
          <w:p w14:paraId="605ED9AB"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267</w:t>
            </w:r>
          </w:p>
        </w:tc>
        <w:tc>
          <w:tcPr>
            <w:tcW w:w="429" w:type="pct"/>
            <w:tcBorders>
              <w:top w:val="nil"/>
              <w:left w:val="nil"/>
              <w:bottom w:val="single" w:sz="4" w:space="0" w:color="auto"/>
              <w:right w:val="single" w:sz="4" w:space="0" w:color="auto"/>
            </w:tcBorders>
            <w:shd w:val="clear" w:color="auto" w:fill="auto"/>
            <w:noWrap/>
            <w:vAlign w:val="center"/>
            <w:hideMark/>
          </w:tcPr>
          <w:p w14:paraId="31D1630B"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4.9E-33</w:t>
            </w:r>
          </w:p>
        </w:tc>
        <w:tc>
          <w:tcPr>
            <w:tcW w:w="2112" w:type="pct"/>
            <w:tcBorders>
              <w:top w:val="nil"/>
              <w:left w:val="nil"/>
              <w:bottom w:val="single" w:sz="4" w:space="0" w:color="auto"/>
              <w:right w:val="single" w:sz="4" w:space="0" w:color="auto"/>
            </w:tcBorders>
            <w:shd w:val="clear" w:color="auto" w:fill="auto"/>
            <w:noWrap/>
            <w:vAlign w:val="center"/>
            <w:hideMark/>
          </w:tcPr>
          <w:p w14:paraId="48D16261"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α-amylase</w:t>
            </w:r>
          </w:p>
        </w:tc>
      </w:tr>
      <w:tr w:rsidR="00196763" w:rsidRPr="007F0252" w14:paraId="1C138EF5" w14:textId="77777777" w:rsidTr="00196763">
        <w:trPr>
          <w:trHeight w:val="300"/>
        </w:trPr>
        <w:tc>
          <w:tcPr>
            <w:tcW w:w="1740" w:type="pct"/>
            <w:vMerge/>
            <w:tcBorders>
              <w:top w:val="nil"/>
              <w:left w:val="single" w:sz="4" w:space="0" w:color="auto"/>
              <w:bottom w:val="single" w:sz="4" w:space="0" w:color="auto"/>
              <w:right w:val="single" w:sz="4" w:space="0" w:color="auto"/>
            </w:tcBorders>
            <w:vAlign w:val="center"/>
            <w:hideMark/>
          </w:tcPr>
          <w:p w14:paraId="6599ECBF" w14:textId="77777777" w:rsidR="00196763" w:rsidRPr="007F0252" w:rsidRDefault="00196763" w:rsidP="004C6995">
            <w:pPr>
              <w:jc w:val="both"/>
              <w:rPr>
                <w:rFonts w:ascii="Times New Roman" w:eastAsia="Times New Roman" w:hAnsi="Times New Roman" w:cs="Times New Roman"/>
                <w:color w:val="000000"/>
                <w:sz w:val="13"/>
                <w:szCs w:val="13"/>
              </w:rPr>
            </w:pPr>
          </w:p>
        </w:tc>
        <w:tc>
          <w:tcPr>
            <w:tcW w:w="407" w:type="pct"/>
            <w:tcBorders>
              <w:top w:val="nil"/>
              <w:left w:val="nil"/>
              <w:bottom w:val="single" w:sz="4" w:space="0" w:color="auto"/>
              <w:right w:val="single" w:sz="4" w:space="0" w:color="auto"/>
            </w:tcBorders>
            <w:shd w:val="clear" w:color="auto" w:fill="auto"/>
            <w:noWrap/>
            <w:vAlign w:val="center"/>
            <w:hideMark/>
          </w:tcPr>
          <w:p w14:paraId="5D1C366C"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GH57</w:t>
            </w:r>
          </w:p>
        </w:tc>
        <w:tc>
          <w:tcPr>
            <w:tcW w:w="312" w:type="pct"/>
            <w:tcBorders>
              <w:top w:val="nil"/>
              <w:left w:val="nil"/>
              <w:bottom w:val="single" w:sz="4" w:space="0" w:color="auto"/>
              <w:right w:val="single" w:sz="4" w:space="0" w:color="auto"/>
            </w:tcBorders>
            <w:shd w:val="clear" w:color="auto" w:fill="auto"/>
            <w:noWrap/>
            <w:vAlign w:val="center"/>
            <w:hideMark/>
          </w:tcPr>
          <w:p w14:paraId="1E60C1AD"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207</w:t>
            </w:r>
          </w:p>
        </w:tc>
        <w:tc>
          <w:tcPr>
            <w:tcW w:w="429" w:type="pct"/>
            <w:tcBorders>
              <w:top w:val="nil"/>
              <w:left w:val="nil"/>
              <w:bottom w:val="single" w:sz="4" w:space="0" w:color="auto"/>
              <w:right w:val="single" w:sz="4" w:space="0" w:color="auto"/>
            </w:tcBorders>
            <w:shd w:val="clear" w:color="auto" w:fill="auto"/>
            <w:noWrap/>
            <w:vAlign w:val="center"/>
            <w:hideMark/>
          </w:tcPr>
          <w:p w14:paraId="00F2C7AB"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8E-42</w:t>
            </w:r>
          </w:p>
        </w:tc>
        <w:tc>
          <w:tcPr>
            <w:tcW w:w="2112" w:type="pct"/>
            <w:tcBorders>
              <w:top w:val="nil"/>
              <w:left w:val="nil"/>
              <w:bottom w:val="single" w:sz="4" w:space="0" w:color="auto"/>
              <w:right w:val="single" w:sz="4" w:space="0" w:color="auto"/>
            </w:tcBorders>
            <w:shd w:val="clear" w:color="auto" w:fill="auto"/>
            <w:noWrap/>
            <w:vAlign w:val="center"/>
            <w:hideMark/>
          </w:tcPr>
          <w:p w14:paraId="7CE298F9"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α-amylase</w:t>
            </w:r>
          </w:p>
        </w:tc>
      </w:tr>
      <w:tr w:rsidR="00196763" w:rsidRPr="007F0252" w14:paraId="2D4B4039" w14:textId="77777777" w:rsidTr="00196763">
        <w:trPr>
          <w:trHeight w:val="300"/>
        </w:trPr>
        <w:tc>
          <w:tcPr>
            <w:tcW w:w="1740" w:type="pct"/>
            <w:vMerge/>
            <w:tcBorders>
              <w:top w:val="nil"/>
              <w:left w:val="single" w:sz="4" w:space="0" w:color="auto"/>
              <w:bottom w:val="single" w:sz="4" w:space="0" w:color="auto"/>
              <w:right w:val="single" w:sz="4" w:space="0" w:color="auto"/>
            </w:tcBorders>
            <w:vAlign w:val="center"/>
            <w:hideMark/>
          </w:tcPr>
          <w:p w14:paraId="35600DD1" w14:textId="77777777" w:rsidR="00196763" w:rsidRPr="007F0252" w:rsidRDefault="00196763" w:rsidP="004C6995">
            <w:pPr>
              <w:jc w:val="both"/>
              <w:rPr>
                <w:rFonts w:ascii="Times New Roman" w:eastAsia="Times New Roman" w:hAnsi="Times New Roman" w:cs="Times New Roman"/>
                <w:color w:val="000000"/>
                <w:sz w:val="13"/>
                <w:szCs w:val="13"/>
              </w:rPr>
            </w:pPr>
          </w:p>
        </w:tc>
        <w:tc>
          <w:tcPr>
            <w:tcW w:w="407" w:type="pct"/>
            <w:tcBorders>
              <w:top w:val="nil"/>
              <w:left w:val="nil"/>
              <w:bottom w:val="single" w:sz="4" w:space="0" w:color="auto"/>
              <w:right w:val="single" w:sz="4" w:space="0" w:color="auto"/>
            </w:tcBorders>
            <w:shd w:val="clear" w:color="auto" w:fill="auto"/>
            <w:noWrap/>
            <w:vAlign w:val="center"/>
            <w:hideMark/>
          </w:tcPr>
          <w:p w14:paraId="40FEE956"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GH57</w:t>
            </w:r>
          </w:p>
        </w:tc>
        <w:tc>
          <w:tcPr>
            <w:tcW w:w="312" w:type="pct"/>
            <w:tcBorders>
              <w:top w:val="nil"/>
              <w:left w:val="nil"/>
              <w:bottom w:val="single" w:sz="4" w:space="0" w:color="auto"/>
              <w:right w:val="single" w:sz="4" w:space="0" w:color="auto"/>
            </w:tcBorders>
            <w:shd w:val="clear" w:color="auto" w:fill="auto"/>
            <w:noWrap/>
            <w:vAlign w:val="center"/>
            <w:hideMark/>
          </w:tcPr>
          <w:p w14:paraId="0E4A5CFD"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340</w:t>
            </w:r>
          </w:p>
        </w:tc>
        <w:tc>
          <w:tcPr>
            <w:tcW w:w="429" w:type="pct"/>
            <w:tcBorders>
              <w:top w:val="nil"/>
              <w:left w:val="nil"/>
              <w:bottom w:val="single" w:sz="4" w:space="0" w:color="auto"/>
              <w:right w:val="single" w:sz="4" w:space="0" w:color="auto"/>
            </w:tcBorders>
            <w:shd w:val="clear" w:color="auto" w:fill="auto"/>
            <w:noWrap/>
            <w:vAlign w:val="center"/>
            <w:hideMark/>
          </w:tcPr>
          <w:p w14:paraId="55DE1A18"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6.3E-36</w:t>
            </w:r>
          </w:p>
        </w:tc>
        <w:tc>
          <w:tcPr>
            <w:tcW w:w="2112" w:type="pct"/>
            <w:tcBorders>
              <w:top w:val="nil"/>
              <w:left w:val="nil"/>
              <w:bottom w:val="single" w:sz="4" w:space="0" w:color="auto"/>
              <w:right w:val="single" w:sz="4" w:space="0" w:color="auto"/>
            </w:tcBorders>
            <w:shd w:val="clear" w:color="auto" w:fill="auto"/>
            <w:noWrap/>
            <w:vAlign w:val="center"/>
            <w:hideMark/>
          </w:tcPr>
          <w:p w14:paraId="449BEFCC"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α-amylase</w:t>
            </w:r>
          </w:p>
        </w:tc>
      </w:tr>
      <w:tr w:rsidR="00196763" w:rsidRPr="007F0252" w14:paraId="2E37D8E1" w14:textId="77777777" w:rsidTr="00196763">
        <w:trPr>
          <w:trHeight w:val="300"/>
        </w:trPr>
        <w:tc>
          <w:tcPr>
            <w:tcW w:w="1740" w:type="pct"/>
            <w:vMerge/>
            <w:tcBorders>
              <w:top w:val="nil"/>
              <w:left w:val="single" w:sz="4" w:space="0" w:color="auto"/>
              <w:bottom w:val="single" w:sz="4" w:space="0" w:color="auto"/>
              <w:right w:val="single" w:sz="4" w:space="0" w:color="auto"/>
            </w:tcBorders>
            <w:vAlign w:val="center"/>
            <w:hideMark/>
          </w:tcPr>
          <w:p w14:paraId="3AEB9FC0" w14:textId="77777777" w:rsidR="00196763" w:rsidRPr="007F0252" w:rsidRDefault="00196763" w:rsidP="004C6995">
            <w:pPr>
              <w:jc w:val="both"/>
              <w:rPr>
                <w:rFonts w:ascii="Times New Roman" w:eastAsia="Times New Roman" w:hAnsi="Times New Roman" w:cs="Times New Roman"/>
                <w:color w:val="000000"/>
                <w:sz w:val="13"/>
                <w:szCs w:val="13"/>
              </w:rPr>
            </w:pPr>
          </w:p>
        </w:tc>
        <w:tc>
          <w:tcPr>
            <w:tcW w:w="407" w:type="pct"/>
            <w:tcBorders>
              <w:top w:val="nil"/>
              <w:left w:val="nil"/>
              <w:bottom w:val="single" w:sz="4" w:space="0" w:color="auto"/>
              <w:right w:val="single" w:sz="4" w:space="0" w:color="auto"/>
            </w:tcBorders>
            <w:shd w:val="clear" w:color="auto" w:fill="auto"/>
            <w:noWrap/>
            <w:vAlign w:val="center"/>
            <w:hideMark/>
          </w:tcPr>
          <w:p w14:paraId="7C5C68CE"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GH57</w:t>
            </w:r>
          </w:p>
        </w:tc>
        <w:tc>
          <w:tcPr>
            <w:tcW w:w="312" w:type="pct"/>
            <w:tcBorders>
              <w:top w:val="nil"/>
              <w:left w:val="nil"/>
              <w:bottom w:val="single" w:sz="4" w:space="0" w:color="auto"/>
              <w:right w:val="single" w:sz="4" w:space="0" w:color="auto"/>
            </w:tcBorders>
            <w:shd w:val="clear" w:color="auto" w:fill="auto"/>
            <w:noWrap/>
            <w:vAlign w:val="center"/>
            <w:hideMark/>
          </w:tcPr>
          <w:p w14:paraId="002DA1CC"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339</w:t>
            </w:r>
          </w:p>
        </w:tc>
        <w:tc>
          <w:tcPr>
            <w:tcW w:w="429" w:type="pct"/>
            <w:tcBorders>
              <w:top w:val="nil"/>
              <w:left w:val="nil"/>
              <w:bottom w:val="single" w:sz="4" w:space="0" w:color="auto"/>
              <w:right w:val="single" w:sz="4" w:space="0" w:color="auto"/>
            </w:tcBorders>
            <w:shd w:val="clear" w:color="auto" w:fill="auto"/>
            <w:noWrap/>
            <w:vAlign w:val="center"/>
            <w:hideMark/>
          </w:tcPr>
          <w:p w14:paraId="71A4C56E"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4.8E-63</w:t>
            </w:r>
          </w:p>
        </w:tc>
        <w:tc>
          <w:tcPr>
            <w:tcW w:w="2112" w:type="pct"/>
            <w:tcBorders>
              <w:top w:val="nil"/>
              <w:left w:val="nil"/>
              <w:bottom w:val="single" w:sz="4" w:space="0" w:color="auto"/>
              <w:right w:val="single" w:sz="4" w:space="0" w:color="auto"/>
            </w:tcBorders>
            <w:shd w:val="clear" w:color="auto" w:fill="auto"/>
            <w:noWrap/>
            <w:vAlign w:val="center"/>
            <w:hideMark/>
          </w:tcPr>
          <w:p w14:paraId="59370140"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α-amylase</w:t>
            </w:r>
          </w:p>
        </w:tc>
      </w:tr>
      <w:tr w:rsidR="00196763" w:rsidRPr="007F0252" w14:paraId="2857EEBD" w14:textId="77777777" w:rsidTr="00196763">
        <w:trPr>
          <w:trHeight w:val="300"/>
        </w:trPr>
        <w:tc>
          <w:tcPr>
            <w:tcW w:w="174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F880768"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DRTY-7_1 bin 34</w:t>
            </w:r>
          </w:p>
        </w:tc>
        <w:tc>
          <w:tcPr>
            <w:tcW w:w="407" w:type="pct"/>
            <w:tcBorders>
              <w:top w:val="nil"/>
              <w:left w:val="nil"/>
              <w:bottom w:val="single" w:sz="4" w:space="0" w:color="auto"/>
              <w:right w:val="single" w:sz="4" w:space="0" w:color="auto"/>
            </w:tcBorders>
            <w:shd w:val="clear" w:color="auto" w:fill="auto"/>
            <w:noWrap/>
            <w:vAlign w:val="center"/>
            <w:hideMark/>
          </w:tcPr>
          <w:p w14:paraId="1090E831"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GH133</w:t>
            </w:r>
          </w:p>
        </w:tc>
        <w:tc>
          <w:tcPr>
            <w:tcW w:w="312" w:type="pct"/>
            <w:tcBorders>
              <w:top w:val="nil"/>
              <w:left w:val="nil"/>
              <w:bottom w:val="single" w:sz="4" w:space="0" w:color="auto"/>
              <w:right w:val="single" w:sz="4" w:space="0" w:color="auto"/>
            </w:tcBorders>
            <w:shd w:val="clear" w:color="auto" w:fill="auto"/>
            <w:noWrap/>
            <w:vAlign w:val="center"/>
            <w:hideMark/>
          </w:tcPr>
          <w:p w14:paraId="22285740"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322</w:t>
            </w:r>
          </w:p>
        </w:tc>
        <w:tc>
          <w:tcPr>
            <w:tcW w:w="429" w:type="pct"/>
            <w:tcBorders>
              <w:top w:val="nil"/>
              <w:left w:val="nil"/>
              <w:bottom w:val="single" w:sz="4" w:space="0" w:color="auto"/>
              <w:right w:val="single" w:sz="4" w:space="0" w:color="auto"/>
            </w:tcBorders>
            <w:shd w:val="clear" w:color="auto" w:fill="auto"/>
            <w:noWrap/>
            <w:vAlign w:val="center"/>
            <w:hideMark/>
          </w:tcPr>
          <w:p w14:paraId="00A7F59D"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1.9E-91</w:t>
            </w:r>
          </w:p>
        </w:tc>
        <w:tc>
          <w:tcPr>
            <w:tcW w:w="2112" w:type="pct"/>
            <w:tcBorders>
              <w:top w:val="nil"/>
              <w:left w:val="nil"/>
              <w:bottom w:val="single" w:sz="4" w:space="0" w:color="auto"/>
              <w:right w:val="single" w:sz="4" w:space="0" w:color="auto"/>
            </w:tcBorders>
            <w:shd w:val="clear" w:color="auto" w:fill="auto"/>
            <w:noWrap/>
            <w:vAlign w:val="center"/>
            <w:hideMark/>
          </w:tcPr>
          <w:p w14:paraId="468646D3"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Glycogen debranching enzyme (alpha-1,6-glucosidase)</w:t>
            </w:r>
          </w:p>
        </w:tc>
      </w:tr>
      <w:tr w:rsidR="00196763" w:rsidRPr="007F0252" w14:paraId="572D83BA" w14:textId="77777777" w:rsidTr="00196763">
        <w:trPr>
          <w:trHeight w:val="300"/>
        </w:trPr>
        <w:tc>
          <w:tcPr>
            <w:tcW w:w="1740" w:type="pct"/>
            <w:vMerge/>
            <w:tcBorders>
              <w:top w:val="nil"/>
              <w:left w:val="single" w:sz="4" w:space="0" w:color="auto"/>
              <w:bottom w:val="single" w:sz="4" w:space="0" w:color="auto"/>
              <w:right w:val="single" w:sz="4" w:space="0" w:color="auto"/>
            </w:tcBorders>
            <w:vAlign w:val="center"/>
            <w:hideMark/>
          </w:tcPr>
          <w:p w14:paraId="506E7EAF" w14:textId="77777777" w:rsidR="00196763" w:rsidRPr="007F0252" w:rsidRDefault="00196763" w:rsidP="004C6995">
            <w:pPr>
              <w:jc w:val="both"/>
              <w:rPr>
                <w:rFonts w:ascii="Times New Roman" w:eastAsia="Times New Roman" w:hAnsi="Times New Roman" w:cs="Times New Roman"/>
                <w:color w:val="000000"/>
                <w:sz w:val="13"/>
                <w:szCs w:val="13"/>
              </w:rPr>
            </w:pPr>
          </w:p>
        </w:tc>
        <w:tc>
          <w:tcPr>
            <w:tcW w:w="407" w:type="pct"/>
            <w:tcBorders>
              <w:top w:val="nil"/>
              <w:left w:val="nil"/>
              <w:bottom w:val="single" w:sz="4" w:space="0" w:color="auto"/>
              <w:right w:val="single" w:sz="4" w:space="0" w:color="auto"/>
            </w:tcBorders>
            <w:shd w:val="clear" w:color="auto" w:fill="auto"/>
            <w:noWrap/>
            <w:vAlign w:val="center"/>
            <w:hideMark/>
          </w:tcPr>
          <w:p w14:paraId="39FED7FE"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GH57</w:t>
            </w:r>
          </w:p>
        </w:tc>
        <w:tc>
          <w:tcPr>
            <w:tcW w:w="312" w:type="pct"/>
            <w:tcBorders>
              <w:top w:val="nil"/>
              <w:left w:val="nil"/>
              <w:bottom w:val="single" w:sz="4" w:space="0" w:color="auto"/>
              <w:right w:val="single" w:sz="4" w:space="0" w:color="auto"/>
            </w:tcBorders>
            <w:shd w:val="clear" w:color="auto" w:fill="auto"/>
            <w:noWrap/>
            <w:vAlign w:val="center"/>
            <w:hideMark/>
          </w:tcPr>
          <w:p w14:paraId="00B0EBA4"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339</w:t>
            </w:r>
          </w:p>
        </w:tc>
        <w:tc>
          <w:tcPr>
            <w:tcW w:w="429" w:type="pct"/>
            <w:tcBorders>
              <w:top w:val="nil"/>
              <w:left w:val="nil"/>
              <w:bottom w:val="single" w:sz="4" w:space="0" w:color="auto"/>
              <w:right w:val="single" w:sz="4" w:space="0" w:color="auto"/>
            </w:tcBorders>
            <w:shd w:val="clear" w:color="auto" w:fill="auto"/>
            <w:noWrap/>
            <w:vAlign w:val="center"/>
            <w:hideMark/>
          </w:tcPr>
          <w:p w14:paraId="1E4CA72E"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4.8E-63</w:t>
            </w:r>
          </w:p>
        </w:tc>
        <w:tc>
          <w:tcPr>
            <w:tcW w:w="2112" w:type="pct"/>
            <w:tcBorders>
              <w:top w:val="nil"/>
              <w:left w:val="nil"/>
              <w:bottom w:val="single" w:sz="4" w:space="0" w:color="auto"/>
              <w:right w:val="single" w:sz="4" w:space="0" w:color="auto"/>
            </w:tcBorders>
            <w:shd w:val="clear" w:color="auto" w:fill="auto"/>
            <w:noWrap/>
            <w:vAlign w:val="center"/>
            <w:hideMark/>
          </w:tcPr>
          <w:p w14:paraId="7DB656D1"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α-amylase</w:t>
            </w:r>
          </w:p>
        </w:tc>
      </w:tr>
      <w:tr w:rsidR="00196763" w:rsidRPr="007F0252" w14:paraId="73CED35B" w14:textId="77777777" w:rsidTr="00196763">
        <w:trPr>
          <w:trHeight w:val="300"/>
        </w:trPr>
        <w:tc>
          <w:tcPr>
            <w:tcW w:w="1740" w:type="pct"/>
            <w:vMerge/>
            <w:tcBorders>
              <w:top w:val="nil"/>
              <w:left w:val="single" w:sz="4" w:space="0" w:color="auto"/>
              <w:bottom w:val="single" w:sz="4" w:space="0" w:color="auto"/>
              <w:right w:val="single" w:sz="4" w:space="0" w:color="auto"/>
            </w:tcBorders>
            <w:vAlign w:val="center"/>
            <w:hideMark/>
          </w:tcPr>
          <w:p w14:paraId="0823591B" w14:textId="77777777" w:rsidR="00196763" w:rsidRPr="007F0252" w:rsidRDefault="00196763" w:rsidP="004C6995">
            <w:pPr>
              <w:jc w:val="both"/>
              <w:rPr>
                <w:rFonts w:ascii="Times New Roman" w:eastAsia="Times New Roman" w:hAnsi="Times New Roman" w:cs="Times New Roman"/>
                <w:color w:val="000000"/>
                <w:sz w:val="13"/>
                <w:szCs w:val="13"/>
              </w:rPr>
            </w:pPr>
          </w:p>
        </w:tc>
        <w:tc>
          <w:tcPr>
            <w:tcW w:w="407" w:type="pct"/>
            <w:tcBorders>
              <w:top w:val="nil"/>
              <w:left w:val="nil"/>
              <w:bottom w:val="single" w:sz="4" w:space="0" w:color="auto"/>
              <w:right w:val="single" w:sz="4" w:space="0" w:color="auto"/>
            </w:tcBorders>
            <w:shd w:val="clear" w:color="auto" w:fill="auto"/>
            <w:noWrap/>
            <w:vAlign w:val="center"/>
            <w:hideMark/>
          </w:tcPr>
          <w:p w14:paraId="4F1E0ED0"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GH57</w:t>
            </w:r>
          </w:p>
        </w:tc>
        <w:tc>
          <w:tcPr>
            <w:tcW w:w="312" w:type="pct"/>
            <w:tcBorders>
              <w:top w:val="nil"/>
              <w:left w:val="nil"/>
              <w:bottom w:val="single" w:sz="4" w:space="0" w:color="auto"/>
              <w:right w:val="single" w:sz="4" w:space="0" w:color="auto"/>
            </w:tcBorders>
            <w:shd w:val="clear" w:color="auto" w:fill="auto"/>
            <w:noWrap/>
            <w:vAlign w:val="center"/>
            <w:hideMark/>
          </w:tcPr>
          <w:p w14:paraId="4F2B2FA2"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340</w:t>
            </w:r>
          </w:p>
        </w:tc>
        <w:tc>
          <w:tcPr>
            <w:tcW w:w="429" w:type="pct"/>
            <w:tcBorders>
              <w:top w:val="nil"/>
              <w:left w:val="nil"/>
              <w:bottom w:val="single" w:sz="4" w:space="0" w:color="auto"/>
              <w:right w:val="single" w:sz="4" w:space="0" w:color="auto"/>
            </w:tcBorders>
            <w:shd w:val="clear" w:color="auto" w:fill="auto"/>
            <w:noWrap/>
            <w:vAlign w:val="center"/>
            <w:hideMark/>
          </w:tcPr>
          <w:p w14:paraId="46CF2D2C"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8E-35</w:t>
            </w:r>
          </w:p>
        </w:tc>
        <w:tc>
          <w:tcPr>
            <w:tcW w:w="2112" w:type="pct"/>
            <w:tcBorders>
              <w:top w:val="nil"/>
              <w:left w:val="nil"/>
              <w:bottom w:val="single" w:sz="4" w:space="0" w:color="auto"/>
              <w:right w:val="single" w:sz="4" w:space="0" w:color="auto"/>
            </w:tcBorders>
            <w:shd w:val="clear" w:color="auto" w:fill="auto"/>
            <w:noWrap/>
            <w:vAlign w:val="center"/>
            <w:hideMark/>
          </w:tcPr>
          <w:p w14:paraId="1504CA3A"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α-amylase</w:t>
            </w:r>
          </w:p>
        </w:tc>
      </w:tr>
      <w:tr w:rsidR="00196763" w:rsidRPr="007F0252" w14:paraId="708F5DD9" w14:textId="77777777" w:rsidTr="00196763">
        <w:trPr>
          <w:trHeight w:val="300"/>
        </w:trPr>
        <w:tc>
          <w:tcPr>
            <w:tcW w:w="1740" w:type="pct"/>
            <w:vMerge/>
            <w:tcBorders>
              <w:top w:val="nil"/>
              <w:left w:val="single" w:sz="4" w:space="0" w:color="auto"/>
              <w:bottom w:val="single" w:sz="4" w:space="0" w:color="auto"/>
              <w:right w:val="single" w:sz="4" w:space="0" w:color="auto"/>
            </w:tcBorders>
            <w:vAlign w:val="center"/>
            <w:hideMark/>
          </w:tcPr>
          <w:p w14:paraId="608F446A" w14:textId="77777777" w:rsidR="00196763" w:rsidRPr="007F0252" w:rsidRDefault="00196763" w:rsidP="004C6995">
            <w:pPr>
              <w:jc w:val="both"/>
              <w:rPr>
                <w:rFonts w:ascii="Times New Roman" w:eastAsia="Times New Roman" w:hAnsi="Times New Roman" w:cs="Times New Roman"/>
                <w:color w:val="000000"/>
                <w:sz w:val="13"/>
                <w:szCs w:val="13"/>
              </w:rPr>
            </w:pPr>
          </w:p>
        </w:tc>
        <w:tc>
          <w:tcPr>
            <w:tcW w:w="407" w:type="pct"/>
            <w:tcBorders>
              <w:top w:val="nil"/>
              <w:left w:val="nil"/>
              <w:bottom w:val="single" w:sz="4" w:space="0" w:color="auto"/>
              <w:right w:val="single" w:sz="4" w:space="0" w:color="auto"/>
            </w:tcBorders>
            <w:shd w:val="clear" w:color="auto" w:fill="auto"/>
            <w:noWrap/>
            <w:vAlign w:val="center"/>
            <w:hideMark/>
          </w:tcPr>
          <w:p w14:paraId="7340882C"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GH57</w:t>
            </w:r>
          </w:p>
        </w:tc>
        <w:tc>
          <w:tcPr>
            <w:tcW w:w="312" w:type="pct"/>
            <w:tcBorders>
              <w:top w:val="nil"/>
              <w:left w:val="nil"/>
              <w:bottom w:val="single" w:sz="4" w:space="0" w:color="auto"/>
              <w:right w:val="single" w:sz="4" w:space="0" w:color="auto"/>
            </w:tcBorders>
            <w:shd w:val="clear" w:color="auto" w:fill="auto"/>
            <w:noWrap/>
            <w:vAlign w:val="center"/>
            <w:hideMark/>
          </w:tcPr>
          <w:p w14:paraId="0DB4EEE2"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267</w:t>
            </w:r>
          </w:p>
        </w:tc>
        <w:tc>
          <w:tcPr>
            <w:tcW w:w="429" w:type="pct"/>
            <w:tcBorders>
              <w:top w:val="nil"/>
              <w:left w:val="nil"/>
              <w:bottom w:val="single" w:sz="4" w:space="0" w:color="auto"/>
              <w:right w:val="single" w:sz="4" w:space="0" w:color="auto"/>
            </w:tcBorders>
            <w:shd w:val="clear" w:color="auto" w:fill="auto"/>
            <w:noWrap/>
            <w:vAlign w:val="center"/>
            <w:hideMark/>
          </w:tcPr>
          <w:p w14:paraId="713D00FB"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4.7E-33</w:t>
            </w:r>
          </w:p>
        </w:tc>
        <w:tc>
          <w:tcPr>
            <w:tcW w:w="2112" w:type="pct"/>
            <w:tcBorders>
              <w:top w:val="nil"/>
              <w:left w:val="nil"/>
              <w:bottom w:val="single" w:sz="4" w:space="0" w:color="auto"/>
              <w:right w:val="single" w:sz="4" w:space="0" w:color="auto"/>
            </w:tcBorders>
            <w:shd w:val="clear" w:color="auto" w:fill="auto"/>
            <w:noWrap/>
            <w:vAlign w:val="center"/>
            <w:hideMark/>
          </w:tcPr>
          <w:p w14:paraId="4C5B95D1"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α-amylase</w:t>
            </w:r>
          </w:p>
        </w:tc>
      </w:tr>
      <w:tr w:rsidR="00196763" w:rsidRPr="007F0252" w14:paraId="55C19957" w14:textId="77777777" w:rsidTr="00196763">
        <w:trPr>
          <w:trHeight w:val="300"/>
        </w:trPr>
        <w:tc>
          <w:tcPr>
            <w:tcW w:w="1740" w:type="pct"/>
            <w:vMerge/>
            <w:tcBorders>
              <w:top w:val="nil"/>
              <w:left w:val="single" w:sz="4" w:space="0" w:color="auto"/>
              <w:bottom w:val="single" w:sz="4" w:space="0" w:color="auto"/>
              <w:right w:val="single" w:sz="4" w:space="0" w:color="auto"/>
            </w:tcBorders>
            <w:vAlign w:val="center"/>
            <w:hideMark/>
          </w:tcPr>
          <w:p w14:paraId="47102F63" w14:textId="77777777" w:rsidR="00196763" w:rsidRPr="007F0252" w:rsidRDefault="00196763" w:rsidP="004C6995">
            <w:pPr>
              <w:jc w:val="both"/>
              <w:rPr>
                <w:rFonts w:ascii="Times New Roman" w:eastAsia="Times New Roman" w:hAnsi="Times New Roman" w:cs="Times New Roman"/>
                <w:color w:val="000000"/>
                <w:sz w:val="13"/>
                <w:szCs w:val="13"/>
              </w:rPr>
            </w:pPr>
          </w:p>
        </w:tc>
        <w:tc>
          <w:tcPr>
            <w:tcW w:w="407" w:type="pct"/>
            <w:tcBorders>
              <w:top w:val="nil"/>
              <w:left w:val="nil"/>
              <w:bottom w:val="single" w:sz="4" w:space="0" w:color="auto"/>
              <w:right w:val="single" w:sz="4" w:space="0" w:color="auto"/>
            </w:tcBorders>
            <w:shd w:val="clear" w:color="auto" w:fill="auto"/>
            <w:noWrap/>
            <w:vAlign w:val="center"/>
            <w:hideMark/>
          </w:tcPr>
          <w:p w14:paraId="52F6D5FC"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GH57</w:t>
            </w:r>
          </w:p>
        </w:tc>
        <w:tc>
          <w:tcPr>
            <w:tcW w:w="312" w:type="pct"/>
            <w:tcBorders>
              <w:top w:val="nil"/>
              <w:left w:val="nil"/>
              <w:bottom w:val="single" w:sz="4" w:space="0" w:color="auto"/>
              <w:right w:val="single" w:sz="4" w:space="0" w:color="auto"/>
            </w:tcBorders>
            <w:shd w:val="clear" w:color="auto" w:fill="auto"/>
            <w:noWrap/>
            <w:vAlign w:val="center"/>
            <w:hideMark/>
          </w:tcPr>
          <w:p w14:paraId="627C0966"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309</w:t>
            </w:r>
          </w:p>
        </w:tc>
        <w:tc>
          <w:tcPr>
            <w:tcW w:w="429" w:type="pct"/>
            <w:tcBorders>
              <w:top w:val="nil"/>
              <w:left w:val="nil"/>
              <w:bottom w:val="single" w:sz="4" w:space="0" w:color="auto"/>
              <w:right w:val="single" w:sz="4" w:space="0" w:color="auto"/>
            </w:tcBorders>
            <w:shd w:val="clear" w:color="auto" w:fill="auto"/>
            <w:noWrap/>
            <w:vAlign w:val="center"/>
            <w:hideMark/>
          </w:tcPr>
          <w:p w14:paraId="4B817AA0"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7.5E-46</w:t>
            </w:r>
          </w:p>
        </w:tc>
        <w:tc>
          <w:tcPr>
            <w:tcW w:w="2112" w:type="pct"/>
            <w:tcBorders>
              <w:top w:val="nil"/>
              <w:left w:val="nil"/>
              <w:bottom w:val="single" w:sz="4" w:space="0" w:color="auto"/>
              <w:right w:val="single" w:sz="4" w:space="0" w:color="auto"/>
            </w:tcBorders>
            <w:shd w:val="clear" w:color="auto" w:fill="auto"/>
            <w:noWrap/>
            <w:vAlign w:val="center"/>
            <w:hideMark/>
          </w:tcPr>
          <w:p w14:paraId="414A2D88"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α-amylase</w:t>
            </w:r>
          </w:p>
        </w:tc>
      </w:tr>
      <w:tr w:rsidR="00196763" w:rsidRPr="007F0252" w14:paraId="41B80D1B" w14:textId="77777777" w:rsidTr="00196763">
        <w:trPr>
          <w:trHeight w:val="300"/>
        </w:trPr>
        <w:tc>
          <w:tcPr>
            <w:tcW w:w="174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F247DC3"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GMQ_1 bin 18-1</w:t>
            </w:r>
          </w:p>
        </w:tc>
        <w:tc>
          <w:tcPr>
            <w:tcW w:w="407" w:type="pct"/>
            <w:tcBorders>
              <w:top w:val="nil"/>
              <w:left w:val="nil"/>
              <w:bottom w:val="single" w:sz="4" w:space="0" w:color="auto"/>
              <w:right w:val="single" w:sz="4" w:space="0" w:color="auto"/>
            </w:tcBorders>
            <w:shd w:val="clear" w:color="auto" w:fill="auto"/>
            <w:noWrap/>
            <w:vAlign w:val="center"/>
            <w:hideMark/>
          </w:tcPr>
          <w:p w14:paraId="35F995E8"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GH133</w:t>
            </w:r>
          </w:p>
        </w:tc>
        <w:tc>
          <w:tcPr>
            <w:tcW w:w="312" w:type="pct"/>
            <w:tcBorders>
              <w:top w:val="nil"/>
              <w:left w:val="nil"/>
              <w:bottom w:val="single" w:sz="4" w:space="0" w:color="auto"/>
              <w:right w:val="single" w:sz="4" w:space="0" w:color="auto"/>
            </w:tcBorders>
            <w:shd w:val="clear" w:color="auto" w:fill="auto"/>
            <w:noWrap/>
            <w:vAlign w:val="center"/>
            <w:hideMark/>
          </w:tcPr>
          <w:p w14:paraId="42F8A6B2"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314</w:t>
            </w:r>
          </w:p>
        </w:tc>
        <w:tc>
          <w:tcPr>
            <w:tcW w:w="429" w:type="pct"/>
            <w:tcBorders>
              <w:top w:val="nil"/>
              <w:left w:val="nil"/>
              <w:bottom w:val="single" w:sz="4" w:space="0" w:color="auto"/>
              <w:right w:val="single" w:sz="4" w:space="0" w:color="auto"/>
            </w:tcBorders>
            <w:shd w:val="clear" w:color="auto" w:fill="auto"/>
            <w:noWrap/>
            <w:vAlign w:val="center"/>
            <w:hideMark/>
          </w:tcPr>
          <w:p w14:paraId="581FC418"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1.1E-25</w:t>
            </w:r>
          </w:p>
        </w:tc>
        <w:tc>
          <w:tcPr>
            <w:tcW w:w="2112" w:type="pct"/>
            <w:tcBorders>
              <w:top w:val="nil"/>
              <w:left w:val="nil"/>
              <w:bottom w:val="single" w:sz="4" w:space="0" w:color="auto"/>
              <w:right w:val="single" w:sz="4" w:space="0" w:color="auto"/>
            </w:tcBorders>
            <w:shd w:val="clear" w:color="auto" w:fill="auto"/>
            <w:noWrap/>
            <w:vAlign w:val="center"/>
            <w:hideMark/>
          </w:tcPr>
          <w:p w14:paraId="55B2A6DB"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Glycogen debranching enzyme (alpha-1,6-glucosidase)</w:t>
            </w:r>
          </w:p>
        </w:tc>
      </w:tr>
      <w:tr w:rsidR="00196763" w:rsidRPr="007F0252" w14:paraId="5DBCABD4" w14:textId="77777777" w:rsidTr="00196763">
        <w:trPr>
          <w:trHeight w:val="300"/>
        </w:trPr>
        <w:tc>
          <w:tcPr>
            <w:tcW w:w="1740" w:type="pct"/>
            <w:vMerge/>
            <w:tcBorders>
              <w:top w:val="nil"/>
              <w:left w:val="single" w:sz="4" w:space="0" w:color="auto"/>
              <w:bottom w:val="single" w:sz="4" w:space="0" w:color="auto"/>
              <w:right w:val="single" w:sz="4" w:space="0" w:color="auto"/>
            </w:tcBorders>
            <w:vAlign w:val="center"/>
            <w:hideMark/>
          </w:tcPr>
          <w:p w14:paraId="4CDB8DB7" w14:textId="77777777" w:rsidR="00196763" w:rsidRPr="007F0252" w:rsidRDefault="00196763" w:rsidP="004C6995">
            <w:pPr>
              <w:jc w:val="both"/>
              <w:rPr>
                <w:rFonts w:ascii="Times New Roman" w:eastAsia="Times New Roman" w:hAnsi="Times New Roman" w:cs="Times New Roman"/>
                <w:color w:val="000000"/>
                <w:sz w:val="13"/>
                <w:szCs w:val="13"/>
              </w:rPr>
            </w:pPr>
          </w:p>
        </w:tc>
        <w:tc>
          <w:tcPr>
            <w:tcW w:w="407" w:type="pct"/>
            <w:tcBorders>
              <w:top w:val="nil"/>
              <w:left w:val="nil"/>
              <w:bottom w:val="single" w:sz="4" w:space="0" w:color="auto"/>
              <w:right w:val="single" w:sz="4" w:space="0" w:color="auto"/>
            </w:tcBorders>
            <w:shd w:val="clear" w:color="auto" w:fill="auto"/>
            <w:noWrap/>
            <w:vAlign w:val="center"/>
            <w:hideMark/>
          </w:tcPr>
          <w:p w14:paraId="1DD87535"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GH57</w:t>
            </w:r>
          </w:p>
        </w:tc>
        <w:tc>
          <w:tcPr>
            <w:tcW w:w="312" w:type="pct"/>
            <w:tcBorders>
              <w:top w:val="nil"/>
              <w:left w:val="nil"/>
              <w:bottom w:val="single" w:sz="4" w:space="0" w:color="auto"/>
              <w:right w:val="single" w:sz="4" w:space="0" w:color="auto"/>
            </w:tcBorders>
            <w:shd w:val="clear" w:color="auto" w:fill="auto"/>
            <w:noWrap/>
            <w:vAlign w:val="center"/>
            <w:hideMark/>
          </w:tcPr>
          <w:p w14:paraId="14152FEC"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325</w:t>
            </w:r>
          </w:p>
        </w:tc>
        <w:tc>
          <w:tcPr>
            <w:tcW w:w="429" w:type="pct"/>
            <w:tcBorders>
              <w:top w:val="nil"/>
              <w:left w:val="nil"/>
              <w:bottom w:val="single" w:sz="4" w:space="0" w:color="auto"/>
              <w:right w:val="single" w:sz="4" w:space="0" w:color="auto"/>
            </w:tcBorders>
            <w:shd w:val="clear" w:color="auto" w:fill="auto"/>
            <w:noWrap/>
            <w:vAlign w:val="center"/>
            <w:hideMark/>
          </w:tcPr>
          <w:p w14:paraId="0BDC3705"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1.7E-63</w:t>
            </w:r>
          </w:p>
        </w:tc>
        <w:tc>
          <w:tcPr>
            <w:tcW w:w="2112" w:type="pct"/>
            <w:tcBorders>
              <w:top w:val="nil"/>
              <w:left w:val="nil"/>
              <w:bottom w:val="single" w:sz="4" w:space="0" w:color="auto"/>
              <w:right w:val="single" w:sz="4" w:space="0" w:color="auto"/>
            </w:tcBorders>
            <w:shd w:val="clear" w:color="auto" w:fill="auto"/>
            <w:noWrap/>
            <w:vAlign w:val="center"/>
            <w:hideMark/>
          </w:tcPr>
          <w:p w14:paraId="1A377CD5"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α-amylase</w:t>
            </w:r>
          </w:p>
        </w:tc>
      </w:tr>
    </w:tbl>
    <w:p w14:paraId="4F0F1C44" w14:textId="19DD918B" w:rsidR="009E545E" w:rsidRPr="007F0252" w:rsidRDefault="009E545E" w:rsidP="004C6995">
      <w:pPr>
        <w:jc w:val="both"/>
        <w:rPr>
          <w:rFonts w:ascii="Times New Roman" w:hAnsi="Times New Roman" w:cs="Times New Roman"/>
          <w:b/>
          <w:sz w:val="20"/>
          <w:szCs w:val="20"/>
        </w:rPr>
      </w:pPr>
    </w:p>
    <w:p w14:paraId="7C7CBB8E" w14:textId="77777777" w:rsidR="000D07AC" w:rsidRPr="007F0252" w:rsidRDefault="000D07AC" w:rsidP="004C6995">
      <w:pPr>
        <w:jc w:val="both"/>
        <w:rPr>
          <w:rFonts w:ascii="Times New Roman" w:hAnsi="Times New Roman" w:cs="Times New Roman"/>
          <w:b/>
          <w:sz w:val="20"/>
          <w:szCs w:val="20"/>
        </w:rPr>
      </w:pPr>
    </w:p>
    <w:p w14:paraId="28975EAD" w14:textId="11BC3653" w:rsidR="000D07AC" w:rsidRPr="007F0252" w:rsidRDefault="000D07AC" w:rsidP="004C6995">
      <w:pPr>
        <w:jc w:val="both"/>
        <w:rPr>
          <w:rFonts w:ascii="Times New Roman" w:hAnsi="Times New Roman" w:cs="Times New Roman"/>
          <w:b/>
          <w:sz w:val="20"/>
          <w:szCs w:val="20"/>
        </w:rPr>
        <w:sectPr w:rsidR="000D07AC" w:rsidRPr="007F0252" w:rsidSect="006669E9">
          <w:pgSz w:w="11900" w:h="16840"/>
          <w:pgMar w:top="1440" w:right="1800" w:bottom="1440" w:left="1800" w:header="850" w:footer="994" w:gutter="0"/>
          <w:cols w:space="425"/>
          <w:docGrid w:type="lines" w:linePitch="312"/>
        </w:sectPr>
      </w:pPr>
    </w:p>
    <w:p w14:paraId="5C680837" w14:textId="3852B237" w:rsidR="002A52EC" w:rsidRPr="007F0252" w:rsidRDefault="0043412B" w:rsidP="004C6995">
      <w:pPr>
        <w:jc w:val="both"/>
        <w:rPr>
          <w:rFonts w:ascii="Times New Roman" w:hAnsi="Times New Roman" w:cs="Times New Roman"/>
          <w:sz w:val="20"/>
          <w:szCs w:val="20"/>
        </w:rPr>
      </w:pPr>
      <w:r w:rsidRPr="007F0252">
        <w:rPr>
          <w:rFonts w:ascii="Times New Roman" w:hAnsi="Times New Roman" w:cs="Times New Roman"/>
          <w:b/>
          <w:sz w:val="20"/>
          <w:szCs w:val="20"/>
        </w:rPr>
        <w:lastRenderedPageBreak/>
        <w:t xml:space="preserve">Supplementary Table </w:t>
      </w:r>
      <w:r w:rsidR="000D07AC" w:rsidRPr="007F0252">
        <w:rPr>
          <w:rFonts w:ascii="Times New Roman" w:hAnsi="Times New Roman" w:cs="Times New Roman"/>
          <w:b/>
          <w:sz w:val="20"/>
          <w:szCs w:val="20"/>
        </w:rPr>
        <w:t>5</w:t>
      </w:r>
      <w:r w:rsidRPr="007F0252">
        <w:rPr>
          <w:rFonts w:ascii="Times New Roman" w:hAnsi="Times New Roman" w:cs="Times New Roman"/>
          <w:b/>
          <w:sz w:val="20"/>
          <w:szCs w:val="20"/>
        </w:rPr>
        <w:t xml:space="preserve">. </w:t>
      </w:r>
      <w:r w:rsidRPr="007F0252">
        <w:rPr>
          <w:rFonts w:ascii="Times New Roman" w:hAnsi="Times New Roman" w:cs="Times New Roman"/>
          <w:sz w:val="20"/>
          <w:szCs w:val="20"/>
        </w:rPr>
        <w:t>Detected genes transferred horizontally among all Aenigmarchaeota MAGs.</w:t>
      </w:r>
    </w:p>
    <w:tbl>
      <w:tblPr>
        <w:tblW w:w="0" w:type="auto"/>
        <w:tblInd w:w="113" w:type="dxa"/>
        <w:tblLayout w:type="fixed"/>
        <w:tblLook w:val="04A0" w:firstRow="1" w:lastRow="0" w:firstColumn="1" w:lastColumn="0" w:noHBand="0" w:noVBand="1"/>
      </w:tblPr>
      <w:tblGrid>
        <w:gridCol w:w="2830"/>
        <w:gridCol w:w="1795"/>
        <w:gridCol w:w="1796"/>
        <w:gridCol w:w="1796"/>
      </w:tblGrid>
      <w:tr w:rsidR="00F1197F" w:rsidRPr="007F0252" w14:paraId="6488682C" w14:textId="77777777" w:rsidTr="00F1197F">
        <w:trPr>
          <w:trHeight w:val="300"/>
        </w:trPr>
        <w:tc>
          <w:tcPr>
            <w:tcW w:w="2830" w:type="dxa"/>
            <w:tcBorders>
              <w:top w:val="single" w:sz="4" w:space="0" w:color="auto"/>
              <w:left w:val="single" w:sz="4" w:space="0" w:color="auto"/>
              <w:bottom w:val="single" w:sz="4" w:space="0" w:color="auto"/>
              <w:right w:val="single" w:sz="4" w:space="0" w:color="auto"/>
            </w:tcBorders>
            <w:shd w:val="clear" w:color="000000" w:fill="C4D79B"/>
            <w:vAlign w:val="center"/>
            <w:hideMark/>
          </w:tcPr>
          <w:p w14:paraId="69EBD785" w14:textId="77777777" w:rsidR="00196763" w:rsidRPr="007F0252" w:rsidRDefault="00196763" w:rsidP="004C6995">
            <w:pPr>
              <w:jc w:val="both"/>
              <w:rPr>
                <w:rFonts w:ascii="Times New Roman" w:eastAsia="Times New Roman" w:hAnsi="Times New Roman" w:cs="Times New Roman"/>
                <w:b/>
                <w:bCs/>
                <w:color w:val="000000"/>
                <w:sz w:val="13"/>
                <w:szCs w:val="13"/>
              </w:rPr>
            </w:pPr>
            <w:r w:rsidRPr="007F0252">
              <w:rPr>
                <w:rFonts w:ascii="Times New Roman" w:eastAsia="Times New Roman" w:hAnsi="Times New Roman" w:cs="Times New Roman"/>
                <w:b/>
                <w:bCs/>
                <w:color w:val="000000"/>
                <w:sz w:val="13"/>
                <w:szCs w:val="13"/>
              </w:rPr>
              <w:t>Genome bins</w:t>
            </w:r>
          </w:p>
        </w:tc>
        <w:tc>
          <w:tcPr>
            <w:tcW w:w="1795" w:type="dxa"/>
            <w:tcBorders>
              <w:top w:val="single" w:sz="4" w:space="0" w:color="auto"/>
              <w:left w:val="nil"/>
              <w:bottom w:val="single" w:sz="4" w:space="0" w:color="auto"/>
              <w:right w:val="single" w:sz="4" w:space="0" w:color="auto"/>
            </w:tcBorders>
            <w:shd w:val="clear" w:color="000000" w:fill="C4D79B"/>
            <w:vAlign w:val="center"/>
            <w:hideMark/>
          </w:tcPr>
          <w:p w14:paraId="17B7EDCC" w14:textId="77777777" w:rsidR="00196763" w:rsidRPr="007F0252" w:rsidRDefault="00196763" w:rsidP="004C6995">
            <w:pPr>
              <w:jc w:val="both"/>
              <w:rPr>
                <w:rFonts w:ascii="Times New Roman" w:eastAsia="Times New Roman" w:hAnsi="Times New Roman" w:cs="Times New Roman"/>
                <w:b/>
                <w:bCs/>
                <w:color w:val="000000"/>
                <w:sz w:val="13"/>
                <w:szCs w:val="13"/>
              </w:rPr>
            </w:pPr>
            <w:r w:rsidRPr="007F0252">
              <w:rPr>
                <w:rFonts w:ascii="Times New Roman" w:eastAsia="Times New Roman" w:hAnsi="Times New Roman" w:cs="Times New Roman"/>
                <w:b/>
                <w:bCs/>
                <w:color w:val="000000"/>
                <w:sz w:val="13"/>
                <w:szCs w:val="13"/>
              </w:rPr>
              <w:t>Number of total genes</w:t>
            </w:r>
          </w:p>
        </w:tc>
        <w:tc>
          <w:tcPr>
            <w:tcW w:w="1796" w:type="dxa"/>
            <w:tcBorders>
              <w:top w:val="single" w:sz="4" w:space="0" w:color="auto"/>
              <w:left w:val="nil"/>
              <w:bottom w:val="single" w:sz="4" w:space="0" w:color="auto"/>
              <w:right w:val="single" w:sz="4" w:space="0" w:color="auto"/>
            </w:tcBorders>
            <w:shd w:val="clear" w:color="000000" w:fill="C4D79B"/>
            <w:vAlign w:val="center"/>
            <w:hideMark/>
          </w:tcPr>
          <w:p w14:paraId="062A74D8" w14:textId="77777777" w:rsidR="00196763" w:rsidRPr="007F0252" w:rsidRDefault="00196763" w:rsidP="004C6995">
            <w:pPr>
              <w:jc w:val="both"/>
              <w:rPr>
                <w:rFonts w:ascii="Times New Roman" w:eastAsia="Times New Roman" w:hAnsi="Times New Roman" w:cs="Times New Roman"/>
                <w:b/>
                <w:bCs/>
                <w:color w:val="000000"/>
                <w:sz w:val="13"/>
                <w:szCs w:val="13"/>
              </w:rPr>
            </w:pPr>
            <w:r w:rsidRPr="007F0252">
              <w:rPr>
                <w:rFonts w:ascii="Times New Roman" w:eastAsia="Times New Roman" w:hAnsi="Times New Roman" w:cs="Times New Roman"/>
                <w:b/>
                <w:bCs/>
                <w:color w:val="000000"/>
                <w:sz w:val="13"/>
                <w:szCs w:val="13"/>
              </w:rPr>
              <w:t>Putative HGTs</w:t>
            </w:r>
          </w:p>
        </w:tc>
        <w:tc>
          <w:tcPr>
            <w:tcW w:w="1796" w:type="dxa"/>
            <w:tcBorders>
              <w:top w:val="single" w:sz="4" w:space="0" w:color="auto"/>
              <w:left w:val="nil"/>
              <w:bottom w:val="single" w:sz="4" w:space="0" w:color="auto"/>
              <w:right w:val="single" w:sz="4" w:space="0" w:color="auto"/>
            </w:tcBorders>
            <w:shd w:val="clear" w:color="000000" w:fill="C4D79B"/>
            <w:vAlign w:val="center"/>
            <w:hideMark/>
          </w:tcPr>
          <w:p w14:paraId="25D12BC2" w14:textId="77777777" w:rsidR="00196763" w:rsidRPr="007F0252" w:rsidRDefault="00196763" w:rsidP="004C6995">
            <w:pPr>
              <w:jc w:val="both"/>
              <w:rPr>
                <w:rFonts w:ascii="Times New Roman" w:eastAsia="Times New Roman" w:hAnsi="Times New Roman" w:cs="Times New Roman"/>
                <w:b/>
                <w:bCs/>
                <w:color w:val="000000"/>
                <w:sz w:val="13"/>
                <w:szCs w:val="13"/>
              </w:rPr>
            </w:pPr>
            <w:r w:rsidRPr="007F0252">
              <w:rPr>
                <w:rFonts w:ascii="Times New Roman" w:eastAsia="Times New Roman" w:hAnsi="Times New Roman" w:cs="Times New Roman"/>
                <w:b/>
                <w:bCs/>
                <w:color w:val="000000"/>
                <w:sz w:val="13"/>
                <w:szCs w:val="13"/>
              </w:rPr>
              <w:t>HGT rate (%)</w:t>
            </w:r>
          </w:p>
        </w:tc>
      </w:tr>
      <w:tr w:rsidR="00F1197F" w:rsidRPr="007F0252" w14:paraId="54C9D7DF" w14:textId="77777777" w:rsidTr="00F1197F">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601150C0"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GMQ_1 bin_18-1</w:t>
            </w:r>
          </w:p>
        </w:tc>
        <w:tc>
          <w:tcPr>
            <w:tcW w:w="1795" w:type="dxa"/>
            <w:tcBorders>
              <w:top w:val="nil"/>
              <w:left w:val="nil"/>
              <w:bottom w:val="single" w:sz="4" w:space="0" w:color="auto"/>
              <w:right w:val="single" w:sz="4" w:space="0" w:color="auto"/>
            </w:tcBorders>
            <w:shd w:val="clear" w:color="auto" w:fill="auto"/>
            <w:noWrap/>
            <w:vAlign w:val="bottom"/>
            <w:hideMark/>
          </w:tcPr>
          <w:p w14:paraId="1353BDC1" w14:textId="77777777" w:rsidR="00196763" w:rsidRPr="007F0252" w:rsidRDefault="00196763" w:rsidP="004C6995">
            <w:pPr>
              <w:jc w:val="both"/>
              <w:rPr>
                <w:rFonts w:ascii="Times New Roman" w:eastAsia="Times New Roman" w:hAnsi="Times New Roman" w:cs="Times New Roman"/>
                <w:sz w:val="13"/>
                <w:szCs w:val="13"/>
              </w:rPr>
            </w:pPr>
            <w:r w:rsidRPr="007F0252">
              <w:rPr>
                <w:rFonts w:ascii="Times New Roman" w:eastAsia="Times New Roman" w:hAnsi="Times New Roman" w:cs="Times New Roman"/>
                <w:sz w:val="13"/>
                <w:szCs w:val="13"/>
              </w:rPr>
              <w:t>662</w:t>
            </w:r>
          </w:p>
        </w:tc>
        <w:tc>
          <w:tcPr>
            <w:tcW w:w="1796" w:type="dxa"/>
            <w:tcBorders>
              <w:top w:val="nil"/>
              <w:left w:val="nil"/>
              <w:bottom w:val="single" w:sz="4" w:space="0" w:color="auto"/>
              <w:right w:val="single" w:sz="4" w:space="0" w:color="auto"/>
            </w:tcBorders>
            <w:shd w:val="clear" w:color="auto" w:fill="auto"/>
            <w:noWrap/>
            <w:vAlign w:val="bottom"/>
            <w:hideMark/>
          </w:tcPr>
          <w:p w14:paraId="0EA34D17" w14:textId="77777777" w:rsidR="00196763" w:rsidRPr="007F0252" w:rsidRDefault="00196763" w:rsidP="004C6995">
            <w:pPr>
              <w:jc w:val="both"/>
              <w:rPr>
                <w:rFonts w:ascii="Times New Roman" w:eastAsia="Times New Roman" w:hAnsi="Times New Roman" w:cs="Times New Roman"/>
                <w:sz w:val="13"/>
                <w:szCs w:val="13"/>
              </w:rPr>
            </w:pPr>
            <w:r w:rsidRPr="007F0252">
              <w:rPr>
                <w:rFonts w:ascii="Times New Roman" w:eastAsia="Times New Roman" w:hAnsi="Times New Roman" w:cs="Times New Roman"/>
                <w:sz w:val="13"/>
                <w:szCs w:val="13"/>
              </w:rPr>
              <w:t>60</w:t>
            </w:r>
          </w:p>
        </w:tc>
        <w:tc>
          <w:tcPr>
            <w:tcW w:w="1796" w:type="dxa"/>
            <w:tcBorders>
              <w:top w:val="nil"/>
              <w:left w:val="nil"/>
              <w:bottom w:val="single" w:sz="4" w:space="0" w:color="auto"/>
              <w:right w:val="single" w:sz="4" w:space="0" w:color="auto"/>
            </w:tcBorders>
            <w:shd w:val="clear" w:color="auto" w:fill="auto"/>
            <w:noWrap/>
            <w:vAlign w:val="bottom"/>
            <w:hideMark/>
          </w:tcPr>
          <w:p w14:paraId="29D112C5" w14:textId="77777777" w:rsidR="00196763" w:rsidRPr="007F0252" w:rsidRDefault="00196763" w:rsidP="004C6995">
            <w:pPr>
              <w:jc w:val="both"/>
              <w:rPr>
                <w:rFonts w:ascii="Times New Roman" w:eastAsia="Times New Roman" w:hAnsi="Times New Roman" w:cs="Times New Roman"/>
                <w:sz w:val="13"/>
                <w:szCs w:val="13"/>
              </w:rPr>
            </w:pPr>
            <w:r w:rsidRPr="007F0252">
              <w:rPr>
                <w:rFonts w:ascii="Times New Roman" w:eastAsia="Times New Roman" w:hAnsi="Times New Roman" w:cs="Times New Roman"/>
                <w:sz w:val="13"/>
                <w:szCs w:val="13"/>
              </w:rPr>
              <w:t>9.1</w:t>
            </w:r>
          </w:p>
        </w:tc>
      </w:tr>
      <w:tr w:rsidR="00F1197F" w:rsidRPr="007F0252" w14:paraId="02E84242" w14:textId="77777777" w:rsidTr="00F1197F">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5E6B6AB7"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JZ-2_2 bin_245</w:t>
            </w:r>
          </w:p>
        </w:tc>
        <w:tc>
          <w:tcPr>
            <w:tcW w:w="1795" w:type="dxa"/>
            <w:tcBorders>
              <w:top w:val="nil"/>
              <w:left w:val="nil"/>
              <w:bottom w:val="single" w:sz="4" w:space="0" w:color="auto"/>
              <w:right w:val="single" w:sz="4" w:space="0" w:color="auto"/>
            </w:tcBorders>
            <w:shd w:val="clear" w:color="auto" w:fill="auto"/>
            <w:noWrap/>
            <w:vAlign w:val="bottom"/>
            <w:hideMark/>
          </w:tcPr>
          <w:p w14:paraId="59E9CD1D"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637</w:t>
            </w:r>
          </w:p>
        </w:tc>
        <w:tc>
          <w:tcPr>
            <w:tcW w:w="1796" w:type="dxa"/>
            <w:tcBorders>
              <w:top w:val="nil"/>
              <w:left w:val="nil"/>
              <w:bottom w:val="single" w:sz="4" w:space="0" w:color="auto"/>
              <w:right w:val="single" w:sz="4" w:space="0" w:color="auto"/>
            </w:tcBorders>
            <w:shd w:val="clear" w:color="auto" w:fill="auto"/>
            <w:noWrap/>
            <w:vAlign w:val="bottom"/>
            <w:hideMark/>
          </w:tcPr>
          <w:p w14:paraId="796EBB2E"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29</w:t>
            </w:r>
          </w:p>
        </w:tc>
        <w:tc>
          <w:tcPr>
            <w:tcW w:w="1796" w:type="dxa"/>
            <w:tcBorders>
              <w:top w:val="nil"/>
              <w:left w:val="nil"/>
              <w:bottom w:val="single" w:sz="4" w:space="0" w:color="auto"/>
              <w:right w:val="single" w:sz="4" w:space="0" w:color="auto"/>
            </w:tcBorders>
            <w:shd w:val="clear" w:color="auto" w:fill="auto"/>
            <w:noWrap/>
            <w:vAlign w:val="bottom"/>
            <w:hideMark/>
          </w:tcPr>
          <w:p w14:paraId="280FD843"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4.6</w:t>
            </w:r>
          </w:p>
        </w:tc>
      </w:tr>
      <w:tr w:rsidR="00F1197F" w:rsidRPr="007F0252" w14:paraId="6BA9A265" w14:textId="77777777" w:rsidTr="00F1197F">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23428F22"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QQ_2 bin_128</w:t>
            </w:r>
          </w:p>
        </w:tc>
        <w:tc>
          <w:tcPr>
            <w:tcW w:w="1795" w:type="dxa"/>
            <w:tcBorders>
              <w:top w:val="nil"/>
              <w:left w:val="nil"/>
              <w:bottom w:val="single" w:sz="4" w:space="0" w:color="auto"/>
              <w:right w:val="single" w:sz="4" w:space="0" w:color="auto"/>
            </w:tcBorders>
            <w:shd w:val="clear" w:color="auto" w:fill="auto"/>
            <w:noWrap/>
            <w:vAlign w:val="bottom"/>
            <w:hideMark/>
          </w:tcPr>
          <w:p w14:paraId="4B79C4D3"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757</w:t>
            </w:r>
          </w:p>
        </w:tc>
        <w:tc>
          <w:tcPr>
            <w:tcW w:w="1796" w:type="dxa"/>
            <w:tcBorders>
              <w:top w:val="nil"/>
              <w:left w:val="nil"/>
              <w:bottom w:val="single" w:sz="4" w:space="0" w:color="auto"/>
              <w:right w:val="single" w:sz="4" w:space="0" w:color="auto"/>
            </w:tcBorders>
            <w:shd w:val="clear" w:color="auto" w:fill="auto"/>
            <w:noWrap/>
            <w:vAlign w:val="bottom"/>
            <w:hideMark/>
          </w:tcPr>
          <w:p w14:paraId="1980A959"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82</w:t>
            </w:r>
          </w:p>
        </w:tc>
        <w:tc>
          <w:tcPr>
            <w:tcW w:w="1796" w:type="dxa"/>
            <w:tcBorders>
              <w:top w:val="nil"/>
              <w:left w:val="nil"/>
              <w:bottom w:val="single" w:sz="4" w:space="0" w:color="auto"/>
              <w:right w:val="single" w:sz="4" w:space="0" w:color="auto"/>
            </w:tcBorders>
            <w:shd w:val="clear" w:color="auto" w:fill="auto"/>
            <w:noWrap/>
            <w:vAlign w:val="bottom"/>
            <w:hideMark/>
          </w:tcPr>
          <w:p w14:paraId="77ED74E0"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10.8</w:t>
            </w:r>
          </w:p>
        </w:tc>
      </w:tr>
      <w:tr w:rsidR="00F1197F" w:rsidRPr="007F0252" w14:paraId="4D13FE8B" w14:textId="77777777" w:rsidTr="00F1197F">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65C7E19E"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DRTY-6_2 bin_215</w:t>
            </w:r>
          </w:p>
        </w:tc>
        <w:tc>
          <w:tcPr>
            <w:tcW w:w="1795" w:type="dxa"/>
            <w:tcBorders>
              <w:top w:val="nil"/>
              <w:left w:val="nil"/>
              <w:bottom w:val="single" w:sz="4" w:space="0" w:color="auto"/>
              <w:right w:val="single" w:sz="4" w:space="0" w:color="auto"/>
            </w:tcBorders>
            <w:shd w:val="clear" w:color="auto" w:fill="auto"/>
            <w:noWrap/>
            <w:vAlign w:val="bottom"/>
            <w:hideMark/>
          </w:tcPr>
          <w:p w14:paraId="40275E03"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662</w:t>
            </w:r>
          </w:p>
        </w:tc>
        <w:tc>
          <w:tcPr>
            <w:tcW w:w="1796" w:type="dxa"/>
            <w:tcBorders>
              <w:top w:val="nil"/>
              <w:left w:val="nil"/>
              <w:bottom w:val="single" w:sz="4" w:space="0" w:color="auto"/>
              <w:right w:val="single" w:sz="4" w:space="0" w:color="auto"/>
            </w:tcBorders>
            <w:shd w:val="clear" w:color="auto" w:fill="auto"/>
            <w:noWrap/>
            <w:vAlign w:val="bottom"/>
            <w:hideMark/>
          </w:tcPr>
          <w:p w14:paraId="414E7D58"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31</w:t>
            </w:r>
          </w:p>
        </w:tc>
        <w:tc>
          <w:tcPr>
            <w:tcW w:w="1796" w:type="dxa"/>
            <w:tcBorders>
              <w:top w:val="nil"/>
              <w:left w:val="nil"/>
              <w:bottom w:val="single" w:sz="4" w:space="0" w:color="auto"/>
              <w:right w:val="single" w:sz="4" w:space="0" w:color="auto"/>
            </w:tcBorders>
            <w:shd w:val="clear" w:color="auto" w:fill="auto"/>
            <w:noWrap/>
            <w:vAlign w:val="bottom"/>
            <w:hideMark/>
          </w:tcPr>
          <w:p w14:paraId="7B2B7427"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4.7</w:t>
            </w:r>
          </w:p>
        </w:tc>
      </w:tr>
      <w:tr w:rsidR="00F1197F" w:rsidRPr="007F0252" w14:paraId="4159F13E" w14:textId="77777777" w:rsidTr="00F1197F">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1318F670"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DRTY-6_2 bin_201</w:t>
            </w:r>
          </w:p>
        </w:tc>
        <w:tc>
          <w:tcPr>
            <w:tcW w:w="1795" w:type="dxa"/>
            <w:tcBorders>
              <w:top w:val="nil"/>
              <w:left w:val="nil"/>
              <w:bottom w:val="single" w:sz="4" w:space="0" w:color="auto"/>
              <w:right w:val="single" w:sz="4" w:space="0" w:color="auto"/>
            </w:tcBorders>
            <w:shd w:val="clear" w:color="auto" w:fill="auto"/>
            <w:noWrap/>
            <w:vAlign w:val="bottom"/>
            <w:hideMark/>
          </w:tcPr>
          <w:p w14:paraId="3FB2D54B"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729</w:t>
            </w:r>
          </w:p>
        </w:tc>
        <w:tc>
          <w:tcPr>
            <w:tcW w:w="1796" w:type="dxa"/>
            <w:tcBorders>
              <w:top w:val="nil"/>
              <w:left w:val="nil"/>
              <w:bottom w:val="single" w:sz="4" w:space="0" w:color="auto"/>
              <w:right w:val="single" w:sz="4" w:space="0" w:color="auto"/>
            </w:tcBorders>
            <w:shd w:val="clear" w:color="auto" w:fill="auto"/>
            <w:noWrap/>
            <w:vAlign w:val="bottom"/>
            <w:hideMark/>
          </w:tcPr>
          <w:p w14:paraId="4AAD7756"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39</w:t>
            </w:r>
          </w:p>
        </w:tc>
        <w:tc>
          <w:tcPr>
            <w:tcW w:w="1796" w:type="dxa"/>
            <w:tcBorders>
              <w:top w:val="nil"/>
              <w:left w:val="nil"/>
              <w:bottom w:val="single" w:sz="4" w:space="0" w:color="auto"/>
              <w:right w:val="single" w:sz="4" w:space="0" w:color="auto"/>
            </w:tcBorders>
            <w:shd w:val="clear" w:color="auto" w:fill="auto"/>
            <w:noWrap/>
            <w:vAlign w:val="bottom"/>
            <w:hideMark/>
          </w:tcPr>
          <w:p w14:paraId="7BC7F6F4"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5.3</w:t>
            </w:r>
          </w:p>
        </w:tc>
      </w:tr>
      <w:tr w:rsidR="00F1197F" w:rsidRPr="007F0252" w14:paraId="2B3DE75A" w14:textId="77777777" w:rsidTr="00F1197F">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3288A214"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DRTY-7_1 bin_34</w:t>
            </w:r>
          </w:p>
        </w:tc>
        <w:tc>
          <w:tcPr>
            <w:tcW w:w="1795" w:type="dxa"/>
            <w:tcBorders>
              <w:top w:val="nil"/>
              <w:left w:val="nil"/>
              <w:bottom w:val="single" w:sz="4" w:space="0" w:color="auto"/>
              <w:right w:val="single" w:sz="4" w:space="0" w:color="auto"/>
            </w:tcBorders>
            <w:shd w:val="clear" w:color="auto" w:fill="auto"/>
            <w:noWrap/>
            <w:vAlign w:val="bottom"/>
            <w:hideMark/>
          </w:tcPr>
          <w:p w14:paraId="3EBEA8D7"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923</w:t>
            </w:r>
          </w:p>
        </w:tc>
        <w:tc>
          <w:tcPr>
            <w:tcW w:w="1796" w:type="dxa"/>
            <w:tcBorders>
              <w:top w:val="nil"/>
              <w:left w:val="nil"/>
              <w:bottom w:val="single" w:sz="4" w:space="0" w:color="auto"/>
              <w:right w:val="single" w:sz="4" w:space="0" w:color="auto"/>
            </w:tcBorders>
            <w:shd w:val="clear" w:color="auto" w:fill="auto"/>
            <w:noWrap/>
            <w:vAlign w:val="bottom"/>
            <w:hideMark/>
          </w:tcPr>
          <w:p w14:paraId="33601633"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73</w:t>
            </w:r>
          </w:p>
        </w:tc>
        <w:tc>
          <w:tcPr>
            <w:tcW w:w="1796" w:type="dxa"/>
            <w:tcBorders>
              <w:top w:val="nil"/>
              <w:left w:val="nil"/>
              <w:bottom w:val="single" w:sz="4" w:space="0" w:color="auto"/>
              <w:right w:val="single" w:sz="4" w:space="0" w:color="auto"/>
            </w:tcBorders>
            <w:shd w:val="clear" w:color="auto" w:fill="auto"/>
            <w:noWrap/>
            <w:vAlign w:val="bottom"/>
            <w:hideMark/>
          </w:tcPr>
          <w:p w14:paraId="0840710E"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7.9</w:t>
            </w:r>
          </w:p>
        </w:tc>
      </w:tr>
      <w:tr w:rsidR="00F1197F" w:rsidRPr="007F0252" w14:paraId="4C7C0251" w14:textId="77777777" w:rsidTr="00F1197F">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00E12331"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DRTY-6_1 bin_65</w:t>
            </w:r>
          </w:p>
        </w:tc>
        <w:tc>
          <w:tcPr>
            <w:tcW w:w="1795" w:type="dxa"/>
            <w:tcBorders>
              <w:top w:val="nil"/>
              <w:left w:val="nil"/>
              <w:bottom w:val="single" w:sz="4" w:space="0" w:color="auto"/>
              <w:right w:val="single" w:sz="4" w:space="0" w:color="auto"/>
            </w:tcBorders>
            <w:shd w:val="clear" w:color="auto" w:fill="auto"/>
            <w:noWrap/>
            <w:vAlign w:val="bottom"/>
            <w:hideMark/>
          </w:tcPr>
          <w:p w14:paraId="580FCAD1"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865</w:t>
            </w:r>
          </w:p>
        </w:tc>
        <w:tc>
          <w:tcPr>
            <w:tcW w:w="1796" w:type="dxa"/>
            <w:tcBorders>
              <w:top w:val="nil"/>
              <w:left w:val="nil"/>
              <w:bottom w:val="single" w:sz="4" w:space="0" w:color="auto"/>
              <w:right w:val="single" w:sz="4" w:space="0" w:color="auto"/>
            </w:tcBorders>
            <w:shd w:val="clear" w:color="auto" w:fill="auto"/>
            <w:noWrap/>
            <w:vAlign w:val="bottom"/>
            <w:hideMark/>
          </w:tcPr>
          <w:p w14:paraId="70E4A0B8"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57</w:t>
            </w:r>
          </w:p>
        </w:tc>
        <w:tc>
          <w:tcPr>
            <w:tcW w:w="1796" w:type="dxa"/>
            <w:tcBorders>
              <w:top w:val="nil"/>
              <w:left w:val="nil"/>
              <w:bottom w:val="single" w:sz="4" w:space="0" w:color="auto"/>
              <w:right w:val="single" w:sz="4" w:space="0" w:color="auto"/>
            </w:tcBorders>
            <w:shd w:val="clear" w:color="auto" w:fill="auto"/>
            <w:noWrap/>
            <w:vAlign w:val="bottom"/>
            <w:hideMark/>
          </w:tcPr>
          <w:p w14:paraId="0DF6B49F"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6.6</w:t>
            </w:r>
          </w:p>
        </w:tc>
      </w:tr>
      <w:tr w:rsidR="00F1197F" w:rsidRPr="007F0252" w14:paraId="285407AA" w14:textId="77777777" w:rsidTr="00F1197F">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4C71AD00"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DRTY-6_2 bin_202</w:t>
            </w:r>
          </w:p>
        </w:tc>
        <w:tc>
          <w:tcPr>
            <w:tcW w:w="1795" w:type="dxa"/>
            <w:tcBorders>
              <w:top w:val="nil"/>
              <w:left w:val="nil"/>
              <w:bottom w:val="single" w:sz="4" w:space="0" w:color="auto"/>
              <w:right w:val="single" w:sz="4" w:space="0" w:color="auto"/>
            </w:tcBorders>
            <w:shd w:val="clear" w:color="auto" w:fill="auto"/>
            <w:noWrap/>
            <w:vAlign w:val="bottom"/>
            <w:hideMark/>
          </w:tcPr>
          <w:p w14:paraId="4006AF18"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840</w:t>
            </w:r>
          </w:p>
        </w:tc>
        <w:tc>
          <w:tcPr>
            <w:tcW w:w="1796" w:type="dxa"/>
            <w:tcBorders>
              <w:top w:val="nil"/>
              <w:left w:val="nil"/>
              <w:bottom w:val="single" w:sz="4" w:space="0" w:color="auto"/>
              <w:right w:val="single" w:sz="4" w:space="0" w:color="auto"/>
            </w:tcBorders>
            <w:shd w:val="clear" w:color="auto" w:fill="auto"/>
            <w:noWrap/>
            <w:vAlign w:val="bottom"/>
            <w:hideMark/>
          </w:tcPr>
          <w:p w14:paraId="5B77FA3E"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64</w:t>
            </w:r>
          </w:p>
        </w:tc>
        <w:tc>
          <w:tcPr>
            <w:tcW w:w="1796" w:type="dxa"/>
            <w:tcBorders>
              <w:top w:val="nil"/>
              <w:left w:val="nil"/>
              <w:bottom w:val="single" w:sz="4" w:space="0" w:color="auto"/>
              <w:right w:val="single" w:sz="4" w:space="0" w:color="auto"/>
            </w:tcBorders>
            <w:shd w:val="clear" w:color="auto" w:fill="auto"/>
            <w:noWrap/>
            <w:vAlign w:val="bottom"/>
            <w:hideMark/>
          </w:tcPr>
          <w:p w14:paraId="24C80427"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7.6</w:t>
            </w:r>
          </w:p>
        </w:tc>
      </w:tr>
      <w:tr w:rsidR="00F1197F" w:rsidRPr="007F0252" w14:paraId="4CC0C3BF" w14:textId="77777777" w:rsidTr="00F1197F">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3AB6C0C7"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Aenigmarchaeota CG_4_8_14_3</w:t>
            </w:r>
          </w:p>
        </w:tc>
        <w:tc>
          <w:tcPr>
            <w:tcW w:w="1795" w:type="dxa"/>
            <w:tcBorders>
              <w:top w:val="nil"/>
              <w:left w:val="nil"/>
              <w:bottom w:val="single" w:sz="4" w:space="0" w:color="auto"/>
              <w:right w:val="single" w:sz="4" w:space="0" w:color="auto"/>
            </w:tcBorders>
            <w:shd w:val="clear" w:color="auto" w:fill="auto"/>
            <w:noWrap/>
            <w:vAlign w:val="bottom"/>
            <w:hideMark/>
          </w:tcPr>
          <w:p w14:paraId="100E58BB"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1074</w:t>
            </w:r>
          </w:p>
        </w:tc>
        <w:tc>
          <w:tcPr>
            <w:tcW w:w="1796" w:type="dxa"/>
            <w:tcBorders>
              <w:top w:val="nil"/>
              <w:left w:val="nil"/>
              <w:bottom w:val="single" w:sz="4" w:space="0" w:color="auto"/>
              <w:right w:val="single" w:sz="4" w:space="0" w:color="auto"/>
            </w:tcBorders>
            <w:shd w:val="clear" w:color="auto" w:fill="auto"/>
            <w:noWrap/>
            <w:vAlign w:val="bottom"/>
            <w:hideMark/>
          </w:tcPr>
          <w:p w14:paraId="116EA786"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86</w:t>
            </w:r>
          </w:p>
        </w:tc>
        <w:tc>
          <w:tcPr>
            <w:tcW w:w="1796" w:type="dxa"/>
            <w:tcBorders>
              <w:top w:val="nil"/>
              <w:left w:val="nil"/>
              <w:bottom w:val="single" w:sz="4" w:space="0" w:color="auto"/>
              <w:right w:val="single" w:sz="4" w:space="0" w:color="auto"/>
            </w:tcBorders>
            <w:shd w:val="clear" w:color="auto" w:fill="auto"/>
            <w:noWrap/>
            <w:vAlign w:val="bottom"/>
            <w:hideMark/>
          </w:tcPr>
          <w:p w14:paraId="5D1D6BE3"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8.0</w:t>
            </w:r>
          </w:p>
        </w:tc>
      </w:tr>
      <w:tr w:rsidR="00F1197F" w:rsidRPr="007F0252" w14:paraId="422EF82B" w14:textId="77777777" w:rsidTr="00F1197F">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1A225FE3"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Aenigmarchaeota CG15_8_21_14_020</w:t>
            </w:r>
          </w:p>
        </w:tc>
        <w:tc>
          <w:tcPr>
            <w:tcW w:w="1795" w:type="dxa"/>
            <w:tcBorders>
              <w:top w:val="nil"/>
              <w:left w:val="nil"/>
              <w:bottom w:val="single" w:sz="4" w:space="0" w:color="auto"/>
              <w:right w:val="single" w:sz="4" w:space="0" w:color="auto"/>
            </w:tcBorders>
            <w:shd w:val="clear" w:color="auto" w:fill="auto"/>
            <w:noWrap/>
            <w:vAlign w:val="bottom"/>
            <w:hideMark/>
          </w:tcPr>
          <w:p w14:paraId="33C557B7"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1122</w:t>
            </w:r>
          </w:p>
        </w:tc>
        <w:tc>
          <w:tcPr>
            <w:tcW w:w="1796" w:type="dxa"/>
            <w:tcBorders>
              <w:top w:val="nil"/>
              <w:left w:val="nil"/>
              <w:bottom w:val="single" w:sz="4" w:space="0" w:color="auto"/>
              <w:right w:val="single" w:sz="4" w:space="0" w:color="auto"/>
            </w:tcBorders>
            <w:shd w:val="clear" w:color="auto" w:fill="auto"/>
            <w:noWrap/>
            <w:vAlign w:val="bottom"/>
            <w:hideMark/>
          </w:tcPr>
          <w:p w14:paraId="34C2CF90"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96</w:t>
            </w:r>
          </w:p>
        </w:tc>
        <w:tc>
          <w:tcPr>
            <w:tcW w:w="1796" w:type="dxa"/>
            <w:tcBorders>
              <w:top w:val="nil"/>
              <w:left w:val="nil"/>
              <w:bottom w:val="single" w:sz="4" w:space="0" w:color="auto"/>
              <w:right w:val="single" w:sz="4" w:space="0" w:color="auto"/>
            </w:tcBorders>
            <w:shd w:val="clear" w:color="auto" w:fill="auto"/>
            <w:noWrap/>
            <w:vAlign w:val="bottom"/>
            <w:hideMark/>
          </w:tcPr>
          <w:p w14:paraId="30A1971D"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8.6</w:t>
            </w:r>
          </w:p>
        </w:tc>
      </w:tr>
      <w:tr w:rsidR="00F1197F" w:rsidRPr="007F0252" w14:paraId="1EF4C03B" w14:textId="77777777" w:rsidTr="00F1197F">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1EF37226"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Aenigmarchaeota CG_4_10_14_3</w:t>
            </w:r>
          </w:p>
        </w:tc>
        <w:tc>
          <w:tcPr>
            <w:tcW w:w="1795" w:type="dxa"/>
            <w:tcBorders>
              <w:top w:val="nil"/>
              <w:left w:val="nil"/>
              <w:bottom w:val="single" w:sz="4" w:space="0" w:color="auto"/>
              <w:right w:val="single" w:sz="4" w:space="0" w:color="auto"/>
            </w:tcBorders>
            <w:shd w:val="clear" w:color="auto" w:fill="auto"/>
            <w:noWrap/>
            <w:vAlign w:val="bottom"/>
            <w:hideMark/>
          </w:tcPr>
          <w:p w14:paraId="7C6EDE30"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1197</w:t>
            </w:r>
          </w:p>
        </w:tc>
        <w:tc>
          <w:tcPr>
            <w:tcW w:w="1796" w:type="dxa"/>
            <w:tcBorders>
              <w:top w:val="nil"/>
              <w:left w:val="nil"/>
              <w:bottom w:val="single" w:sz="4" w:space="0" w:color="auto"/>
              <w:right w:val="single" w:sz="4" w:space="0" w:color="auto"/>
            </w:tcBorders>
            <w:shd w:val="clear" w:color="auto" w:fill="auto"/>
            <w:noWrap/>
            <w:vAlign w:val="bottom"/>
            <w:hideMark/>
          </w:tcPr>
          <w:p w14:paraId="444ED518"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86</w:t>
            </w:r>
          </w:p>
        </w:tc>
        <w:tc>
          <w:tcPr>
            <w:tcW w:w="1796" w:type="dxa"/>
            <w:tcBorders>
              <w:top w:val="nil"/>
              <w:left w:val="nil"/>
              <w:bottom w:val="single" w:sz="4" w:space="0" w:color="auto"/>
              <w:right w:val="single" w:sz="4" w:space="0" w:color="auto"/>
            </w:tcBorders>
            <w:shd w:val="clear" w:color="auto" w:fill="auto"/>
            <w:noWrap/>
            <w:vAlign w:val="bottom"/>
            <w:hideMark/>
          </w:tcPr>
          <w:p w14:paraId="1F51C4B9"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7.2</w:t>
            </w:r>
          </w:p>
        </w:tc>
      </w:tr>
      <w:tr w:rsidR="00F1197F" w:rsidRPr="007F0252" w14:paraId="61F342A0" w14:textId="77777777" w:rsidTr="00F1197F">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2E7F54CD"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Aenigmarchaeota CG_4_9_14_3_150</w:t>
            </w:r>
          </w:p>
        </w:tc>
        <w:tc>
          <w:tcPr>
            <w:tcW w:w="1795" w:type="dxa"/>
            <w:tcBorders>
              <w:top w:val="nil"/>
              <w:left w:val="nil"/>
              <w:bottom w:val="single" w:sz="4" w:space="0" w:color="auto"/>
              <w:right w:val="single" w:sz="4" w:space="0" w:color="auto"/>
            </w:tcBorders>
            <w:shd w:val="clear" w:color="auto" w:fill="auto"/>
            <w:noWrap/>
            <w:vAlign w:val="bottom"/>
            <w:hideMark/>
          </w:tcPr>
          <w:p w14:paraId="65E50D3E"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1170</w:t>
            </w:r>
          </w:p>
        </w:tc>
        <w:tc>
          <w:tcPr>
            <w:tcW w:w="1796" w:type="dxa"/>
            <w:tcBorders>
              <w:top w:val="nil"/>
              <w:left w:val="nil"/>
              <w:bottom w:val="single" w:sz="4" w:space="0" w:color="auto"/>
              <w:right w:val="single" w:sz="4" w:space="0" w:color="auto"/>
            </w:tcBorders>
            <w:shd w:val="clear" w:color="auto" w:fill="auto"/>
            <w:noWrap/>
            <w:vAlign w:val="bottom"/>
            <w:hideMark/>
          </w:tcPr>
          <w:p w14:paraId="1F39FC63"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96</w:t>
            </w:r>
          </w:p>
        </w:tc>
        <w:tc>
          <w:tcPr>
            <w:tcW w:w="1796" w:type="dxa"/>
            <w:tcBorders>
              <w:top w:val="nil"/>
              <w:left w:val="nil"/>
              <w:bottom w:val="single" w:sz="4" w:space="0" w:color="auto"/>
              <w:right w:val="single" w:sz="4" w:space="0" w:color="auto"/>
            </w:tcBorders>
            <w:shd w:val="clear" w:color="auto" w:fill="auto"/>
            <w:noWrap/>
            <w:vAlign w:val="bottom"/>
            <w:hideMark/>
          </w:tcPr>
          <w:p w14:paraId="0E9414EB"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8.2</w:t>
            </w:r>
          </w:p>
        </w:tc>
      </w:tr>
      <w:tr w:rsidR="00F1197F" w:rsidRPr="007F0252" w14:paraId="3BD8AF46" w14:textId="77777777" w:rsidTr="00F1197F">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4C4FEA5D"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Aenigmarchaeota CG01_8_20_14_3_00</w:t>
            </w:r>
          </w:p>
        </w:tc>
        <w:tc>
          <w:tcPr>
            <w:tcW w:w="1795" w:type="dxa"/>
            <w:tcBorders>
              <w:top w:val="nil"/>
              <w:left w:val="nil"/>
              <w:bottom w:val="single" w:sz="4" w:space="0" w:color="auto"/>
              <w:right w:val="single" w:sz="4" w:space="0" w:color="auto"/>
            </w:tcBorders>
            <w:shd w:val="clear" w:color="auto" w:fill="auto"/>
            <w:noWrap/>
            <w:vAlign w:val="bottom"/>
            <w:hideMark/>
          </w:tcPr>
          <w:p w14:paraId="30DEBD64"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1192</w:t>
            </w:r>
          </w:p>
        </w:tc>
        <w:tc>
          <w:tcPr>
            <w:tcW w:w="1796" w:type="dxa"/>
            <w:tcBorders>
              <w:top w:val="nil"/>
              <w:left w:val="nil"/>
              <w:bottom w:val="single" w:sz="4" w:space="0" w:color="auto"/>
              <w:right w:val="single" w:sz="4" w:space="0" w:color="auto"/>
            </w:tcBorders>
            <w:shd w:val="clear" w:color="auto" w:fill="auto"/>
            <w:noWrap/>
            <w:vAlign w:val="bottom"/>
            <w:hideMark/>
          </w:tcPr>
          <w:p w14:paraId="6C14635E"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87</w:t>
            </w:r>
          </w:p>
        </w:tc>
        <w:tc>
          <w:tcPr>
            <w:tcW w:w="1796" w:type="dxa"/>
            <w:tcBorders>
              <w:top w:val="nil"/>
              <w:left w:val="nil"/>
              <w:bottom w:val="single" w:sz="4" w:space="0" w:color="auto"/>
              <w:right w:val="single" w:sz="4" w:space="0" w:color="auto"/>
            </w:tcBorders>
            <w:shd w:val="clear" w:color="auto" w:fill="auto"/>
            <w:noWrap/>
            <w:vAlign w:val="bottom"/>
            <w:hideMark/>
          </w:tcPr>
          <w:p w14:paraId="6534F645"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7.3</w:t>
            </w:r>
          </w:p>
        </w:tc>
      </w:tr>
      <w:tr w:rsidR="00F1197F" w:rsidRPr="007F0252" w14:paraId="0780E19D" w14:textId="77777777" w:rsidTr="00F1197F">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02C8F417"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Aenigmarchaeota CG2_30_38_27</w:t>
            </w:r>
          </w:p>
        </w:tc>
        <w:tc>
          <w:tcPr>
            <w:tcW w:w="1795" w:type="dxa"/>
            <w:tcBorders>
              <w:top w:val="nil"/>
              <w:left w:val="nil"/>
              <w:bottom w:val="single" w:sz="4" w:space="0" w:color="auto"/>
              <w:right w:val="single" w:sz="4" w:space="0" w:color="auto"/>
            </w:tcBorders>
            <w:shd w:val="clear" w:color="auto" w:fill="auto"/>
            <w:noWrap/>
            <w:vAlign w:val="bottom"/>
            <w:hideMark/>
          </w:tcPr>
          <w:p w14:paraId="7248B9CB"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1013</w:t>
            </w:r>
          </w:p>
        </w:tc>
        <w:tc>
          <w:tcPr>
            <w:tcW w:w="1796" w:type="dxa"/>
            <w:tcBorders>
              <w:top w:val="nil"/>
              <w:left w:val="nil"/>
              <w:bottom w:val="single" w:sz="4" w:space="0" w:color="auto"/>
              <w:right w:val="single" w:sz="4" w:space="0" w:color="auto"/>
            </w:tcBorders>
            <w:shd w:val="clear" w:color="auto" w:fill="auto"/>
            <w:noWrap/>
            <w:vAlign w:val="bottom"/>
            <w:hideMark/>
          </w:tcPr>
          <w:p w14:paraId="6B0C9DBA"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82</w:t>
            </w:r>
          </w:p>
        </w:tc>
        <w:tc>
          <w:tcPr>
            <w:tcW w:w="1796" w:type="dxa"/>
            <w:tcBorders>
              <w:top w:val="nil"/>
              <w:left w:val="nil"/>
              <w:bottom w:val="single" w:sz="4" w:space="0" w:color="auto"/>
              <w:right w:val="single" w:sz="4" w:space="0" w:color="auto"/>
            </w:tcBorders>
            <w:shd w:val="clear" w:color="auto" w:fill="auto"/>
            <w:noWrap/>
            <w:vAlign w:val="bottom"/>
            <w:hideMark/>
          </w:tcPr>
          <w:p w14:paraId="5E0BD896"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8.1</w:t>
            </w:r>
          </w:p>
        </w:tc>
      </w:tr>
      <w:tr w:rsidR="00F1197F" w:rsidRPr="007F0252" w14:paraId="1C262F05" w14:textId="77777777" w:rsidTr="00F1197F">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765C05D2"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Aenigmarchaeota CG_4_10_14_0_8</w:t>
            </w:r>
          </w:p>
        </w:tc>
        <w:tc>
          <w:tcPr>
            <w:tcW w:w="1795" w:type="dxa"/>
            <w:tcBorders>
              <w:top w:val="nil"/>
              <w:left w:val="nil"/>
              <w:bottom w:val="single" w:sz="4" w:space="0" w:color="auto"/>
              <w:right w:val="single" w:sz="4" w:space="0" w:color="auto"/>
            </w:tcBorders>
            <w:shd w:val="clear" w:color="auto" w:fill="auto"/>
            <w:noWrap/>
            <w:vAlign w:val="bottom"/>
            <w:hideMark/>
          </w:tcPr>
          <w:p w14:paraId="43583590"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1142</w:t>
            </w:r>
          </w:p>
        </w:tc>
        <w:tc>
          <w:tcPr>
            <w:tcW w:w="1796" w:type="dxa"/>
            <w:tcBorders>
              <w:top w:val="nil"/>
              <w:left w:val="nil"/>
              <w:bottom w:val="single" w:sz="4" w:space="0" w:color="auto"/>
              <w:right w:val="single" w:sz="4" w:space="0" w:color="auto"/>
            </w:tcBorders>
            <w:shd w:val="clear" w:color="auto" w:fill="auto"/>
            <w:noWrap/>
            <w:vAlign w:val="bottom"/>
            <w:hideMark/>
          </w:tcPr>
          <w:p w14:paraId="2A0B9AEC"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90</w:t>
            </w:r>
          </w:p>
        </w:tc>
        <w:tc>
          <w:tcPr>
            <w:tcW w:w="1796" w:type="dxa"/>
            <w:tcBorders>
              <w:top w:val="nil"/>
              <w:left w:val="nil"/>
              <w:bottom w:val="single" w:sz="4" w:space="0" w:color="auto"/>
              <w:right w:val="single" w:sz="4" w:space="0" w:color="auto"/>
            </w:tcBorders>
            <w:shd w:val="clear" w:color="auto" w:fill="auto"/>
            <w:noWrap/>
            <w:vAlign w:val="bottom"/>
            <w:hideMark/>
          </w:tcPr>
          <w:p w14:paraId="1A431FC3"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7.9</w:t>
            </w:r>
          </w:p>
        </w:tc>
      </w:tr>
      <w:tr w:rsidR="00F1197F" w:rsidRPr="007F0252" w14:paraId="7E309D41" w14:textId="77777777" w:rsidTr="00F1197F">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7FE6889D"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Aenigmarchaeota AR5</w:t>
            </w:r>
          </w:p>
        </w:tc>
        <w:tc>
          <w:tcPr>
            <w:tcW w:w="1795" w:type="dxa"/>
            <w:tcBorders>
              <w:top w:val="nil"/>
              <w:left w:val="nil"/>
              <w:bottom w:val="single" w:sz="4" w:space="0" w:color="auto"/>
              <w:right w:val="single" w:sz="4" w:space="0" w:color="auto"/>
            </w:tcBorders>
            <w:shd w:val="clear" w:color="auto" w:fill="auto"/>
            <w:noWrap/>
            <w:vAlign w:val="bottom"/>
            <w:hideMark/>
          </w:tcPr>
          <w:p w14:paraId="4A13D8E9"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936</w:t>
            </w:r>
          </w:p>
        </w:tc>
        <w:tc>
          <w:tcPr>
            <w:tcW w:w="1796" w:type="dxa"/>
            <w:tcBorders>
              <w:top w:val="nil"/>
              <w:left w:val="nil"/>
              <w:bottom w:val="single" w:sz="4" w:space="0" w:color="auto"/>
              <w:right w:val="single" w:sz="4" w:space="0" w:color="auto"/>
            </w:tcBorders>
            <w:shd w:val="clear" w:color="auto" w:fill="auto"/>
            <w:noWrap/>
            <w:vAlign w:val="bottom"/>
            <w:hideMark/>
          </w:tcPr>
          <w:p w14:paraId="76752F71"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74</w:t>
            </w:r>
          </w:p>
        </w:tc>
        <w:tc>
          <w:tcPr>
            <w:tcW w:w="1796" w:type="dxa"/>
            <w:tcBorders>
              <w:top w:val="nil"/>
              <w:left w:val="nil"/>
              <w:bottom w:val="single" w:sz="4" w:space="0" w:color="auto"/>
              <w:right w:val="single" w:sz="4" w:space="0" w:color="auto"/>
            </w:tcBorders>
            <w:shd w:val="clear" w:color="auto" w:fill="auto"/>
            <w:noWrap/>
            <w:vAlign w:val="bottom"/>
            <w:hideMark/>
          </w:tcPr>
          <w:p w14:paraId="08AA093A"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7.9</w:t>
            </w:r>
          </w:p>
        </w:tc>
      </w:tr>
      <w:tr w:rsidR="00F1197F" w:rsidRPr="007F0252" w14:paraId="5B2F3F1B" w14:textId="77777777" w:rsidTr="00F1197F">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2A0DC6BE"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Aenigmarchaeota archaeon ex4484_56</w:t>
            </w:r>
          </w:p>
        </w:tc>
        <w:tc>
          <w:tcPr>
            <w:tcW w:w="1795" w:type="dxa"/>
            <w:tcBorders>
              <w:top w:val="nil"/>
              <w:left w:val="nil"/>
              <w:bottom w:val="single" w:sz="4" w:space="0" w:color="auto"/>
              <w:right w:val="single" w:sz="4" w:space="0" w:color="auto"/>
            </w:tcBorders>
            <w:shd w:val="clear" w:color="auto" w:fill="auto"/>
            <w:noWrap/>
            <w:vAlign w:val="bottom"/>
            <w:hideMark/>
          </w:tcPr>
          <w:p w14:paraId="6D8E31E0"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649</w:t>
            </w:r>
          </w:p>
        </w:tc>
        <w:tc>
          <w:tcPr>
            <w:tcW w:w="1796" w:type="dxa"/>
            <w:tcBorders>
              <w:top w:val="nil"/>
              <w:left w:val="nil"/>
              <w:bottom w:val="single" w:sz="4" w:space="0" w:color="auto"/>
              <w:right w:val="single" w:sz="4" w:space="0" w:color="auto"/>
            </w:tcBorders>
            <w:shd w:val="clear" w:color="auto" w:fill="auto"/>
            <w:noWrap/>
            <w:vAlign w:val="bottom"/>
            <w:hideMark/>
          </w:tcPr>
          <w:p w14:paraId="031C49D4"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23</w:t>
            </w:r>
          </w:p>
        </w:tc>
        <w:tc>
          <w:tcPr>
            <w:tcW w:w="1796" w:type="dxa"/>
            <w:tcBorders>
              <w:top w:val="nil"/>
              <w:left w:val="nil"/>
              <w:bottom w:val="single" w:sz="4" w:space="0" w:color="auto"/>
              <w:right w:val="single" w:sz="4" w:space="0" w:color="auto"/>
            </w:tcBorders>
            <w:shd w:val="clear" w:color="auto" w:fill="auto"/>
            <w:noWrap/>
            <w:vAlign w:val="bottom"/>
            <w:hideMark/>
          </w:tcPr>
          <w:p w14:paraId="6F48E968"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3.5</w:t>
            </w:r>
          </w:p>
        </w:tc>
      </w:tr>
      <w:tr w:rsidR="00F1197F" w:rsidRPr="007F0252" w14:paraId="122CFDAE" w14:textId="77777777" w:rsidTr="00F1197F">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3E94D72F"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Aenigmarchaeota archaeon ex4484_224</w:t>
            </w:r>
          </w:p>
        </w:tc>
        <w:tc>
          <w:tcPr>
            <w:tcW w:w="1795" w:type="dxa"/>
            <w:tcBorders>
              <w:top w:val="nil"/>
              <w:left w:val="nil"/>
              <w:bottom w:val="single" w:sz="4" w:space="0" w:color="auto"/>
              <w:right w:val="single" w:sz="4" w:space="0" w:color="auto"/>
            </w:tcBorders>
            <w:shd w:val="clear" w:color="auto" w:fill="auto"/>
            <w:noWrap/>
            <w:vAlign w:val="bottom"/>
            <w:hideMark/>
          </w:tcPr>
          <w:p w14:paraId="6F1000E2"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612</w:t>
            </w:r>
          </w:p>
        </w:tc>
        <w:tc>
          <w:tcPr>
            <w:tcW w:w="1796" w:type="dxa"/>
            <w:tcBorders>
              <w:top w:val="nil"/>
              <w:left w:val="nil"/>
              <w:bottom w:val="single" w:sz="4" w:space="0" w:color="auto"/>
              <w:right w:val="single" w:sz="4" w:space="0" w:color="auto"/>
            </w:tcBorders>
            <w:shd w:val="clear" w:color="auto" w:fill="auto"/>
            <w:noWrap/>
            <w:vAlign w:val="bottom"/>
            <w:hideMark/>
          </w:tcPr>
          <w:p w14:paraId="53FEE3FF"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19</w:t>
            </w:r>
          </w:p>
        </w:tc>
        <w:tc>
          <w:tcPr>
            <w:tcW w:w="1796" w:type="dxa"/>
            <w:tcBorders>
              <w:top w:val="nil"/>
              <w:left w:val="nil"/>
              <w:bottom w:val="single" w:sz="4" w:space="0" w:color="auto"/>
              <w:right w:val="single" w:sz="4" w:space="0" w:color="auto"/>
            </w:tcBorders>
            <w:shd w:val="clear" w:color="auto" w:fill="auto"/>
            <w:noWrap/>
            <w:vAlign w:val="bottom"/>
            <w:hideMark/>
          </w:tcPr>
          <w:p w14:paraId="747D9E40"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3.1</w:t>
            </w:r>
          </w:p>
        </w:tc>
      </w:tr>
      <w:tr w:rsidR="00F1197F" w:rsidRPr="007F0252" w14:paraId="5A7320B9" w14:textId="77777777" w:rsidTr="00F1197F">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630CBC93"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Aenigmarchaeota archaeon ex4484_14</w:t>
            </w:r>
          </w:p>
        </w:tc>
        <w:tc>
          <w:tcPr>
            <w:tcW w:w="1795" w:type="dxa"/>
            <w:tcBorders>
              <w:top w:val="nil"/>
              <w:left w:val="nil"/>
              <w:bottom w:val="single" w:sz="4" w:space="0" w:color="auto"/>
              <w:right w:val="single" w:sz="4" w:space="0" w:color="auto"/>
            </w:tcBorders>
            <w:shd w:val="clear" w:color="auto" w:fill="auto"/>
            <w:noWrap/>
            <w:vAlign w:val="bottom"/>
            <w:hideMark/>
          </w:tcPr>
          <w:p w14:paraId="7AAB2E5D"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913</w:t>
            </w:r>
          </w:p>
        </w:tc>
        <w:tc>
          <w:tcPr>
            <w:tcW w:w="1796" w:type="dxa"/>
            <w:tcBorders>
              <w:top w:val="nil"/>
              <w:left w:val="nil"/>
              <w:bottom w:val="single" w:sz="4" w:space="0" w:color="auto"/>
              <w:right w:val="single" w:sz="4" w:space="0" w:color="auto"/>
            </w:tcBorders>
            <w:shd w:val="clear" w:color="auto" w:fill="auto"/>
            <w:noWrap/>
            <w:vAlign w:val="bottom"/>
            <w:hideMark/>
          </w:tcPr>
          <w:p w14:paraId="141E9342"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147</w:t>
            </w:r>
          </w:p>
        </w:tc>
        <w:tc>
          <w:tcPr>
            <w:tcW w:w="1796" w:type="dxa"/>
            <w:tcBorders>
              <w:top w:val="nil"/>
              <w:left w:val="nil"/>
              <w:bottom w:val="single" w:sz="4" w:space="0" w:color="auto"/>
              <w:right w:val="single" w:sz="4" w:space="0" w:color="auto"/>
            </w:tcBorders>
            <w:shd w:val="clear" w:color="auto" w:fill="auto"/>
            <w:noWrap/>
            <w:vAlign w:val="bottom"/>
            <w:hideMark/>
          </w:tcPr>
          <w:p w14:paraId="74040CFC"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16.1</w:t>
            </w:r>
          </w:p>
        </w:tc>
      </w:tr>
      <w:tr w:rsidR="00F1197F" w:rsidRPr="007F0252" w14:paraId="26F2BF8A" w14:textId="77777777" w:rsidTr="00F1197F">
        <w:trPr>
          <w:trHeight w:val="300"/>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14:paraId="0DBB38BE"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Aenigmarchaeota archaeon CG1_02_38_14</w:t>
            </w:r>
          </w:p>
        </w:tc>
        <w:tc>
          <w:tcPr>
            <w:tcW w:w="1795" w:type="dxa"/>
            <w:tcBorders>
              <w:top w:val="nil"/>
              <w:left w:val="nil"/>
              <w:bottom w:val="single" w:sz="4" w:space="0" w:color="auto"/>
              <w:right w:val="single" w:sz="4" w:space="0" w:color="auto"/>
            </w:tcBorders>
            <w:shd w:val="clear" w:color="auto" w:fill="auto"/>
            <w:noWrap/>
            <w:vAlign w:val="bottom"/>
            <w:hideMark/>
          </w:tcPr>
          <w:p w14:paraId="627C9B33"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1149</w:t>
            </w:r>
          </w:p>
        </w:tc>
        <w:tc>
          <w:tcPr>
            <w:tcW w:w="1796" w:type="dxa"/>
            <w:tcBorders>
              <w:top w:val="nil"/>
              <w:left w:val="nil"/>
              <w:bottom w:val="single" w:sz="4" w:space="0" w:color="auto"/>
              <w:right w:val="single" w:sz="4" w:space="0" w:color="auto"/>
            </w:tcBorders>
            <w:shd w:val="clear" w:color="auto" w:fill="auto"/>
            <w:noWrap/>
            <w:vAlign w:val="bottom"/>
            <w:hideMark/>
          </w:tcPr>
          <w:p w14:paraId="615AECFC"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88</w:t>
            </w:r>
          </w:p>
        </w:tc>
        <w:tc>
          <w:tcPr>
            <w:tcW w:w="1796" w:type="dxa"/>
            <w:tcBorders>
              <w:top w:val="nil"/>
              <w:left w:val="nil"/>
              <w:bottom w:val="single" w:sz="4" w:space="0" w:color="auto"/>
              <w:right w:val="single" w:sz="4" w:space="0" w:color="auto"/>
            </w:tcBorders>
            <w:shd w:val="clear" w:color="auto" w:fill="auto"/>
            <w:noWrap/>
            <w:vAlign w:val="bottom"/>
            <w:hideMark/>
          </w:tcPr>
          <w:p w14:paraId="78426A3E" w14:textId="77777777" w:rsidR="00196763" w:rsidRPr="007F0252" w:rsidRDefault="00196763" w:rsidP="004C6995">
            <w:pPr>
              <w:jc w:val="both"/>
              <w:rPr>
                <w:rFonts w:ascii="Times New Roman" w:eastAsia="Times New Roman" w:hAnsi="Times New Roman" w:cs="Times New Roman"/>
                <w:color w:val="000000"/>
                <w:sz w:val="13"/>
                <w:szCs w:val="13"/>
              </w:rPr>
            </w:pPr>
            <w:r w:rsidRPr="007F0252">
              <w:rPr>
                <w:rFonts w:ascii="Times New Roman" w:eastAsia="Times New Roman" w:hAnsi="Times New Roman" w:cs="Times New Roman"/>
                <w:color w:val="000000"/>
                <w:sz w:val="13"/>
                <w:szCs w:val="13"/>
              </w:rPr>
              <w:t>7.7</w:t>
            </w:r>
          </w:p>
        </w:tc>
      </w:tr>
    </w:tbl>
    <w:p w14:paraId="0C907A3F" w14:textId="77777777" w:rsidR="000D07AC" w:rsidRPr="007F0252" w:rsidRDefault="000D07AC" w:rsidP="004C6995">
      <w:pPr>
        <w:jc w:val="both"/>
        <w:rPr>
          <w:rFonts w:ascii="Times New Roman" w:hAnsi="Times New Roman" w:cs="Times New Roman"/>
          <w:b/>
          <w:sz w:val="22"/>
          <w:szCs w:val="22"/>
        </w:rPr>
      </w:pPr>
    </w:p>
    <w:p w14:paraId="5B974D9F" w14:textId="0240D74E" w:rsidR="000D07AC" w:rsidRPr="007F0252" w:rsidRDefault="000D07AC" w:rsidP="004C6995">
      <w:pPr>
        <w:jc w:val="both"/>
        <w:rPr>
          <w:rFonts w:ascii="Times New Roman" w:hAnsi="Times New Roman" w:cs="Times New Roman"/>
          <w:b/>
          <w:sz w:val="22"/>
          <w:szCs w:val="22"/>
        </w:rPr>
        <w:sectPr w:rsidR="000D07AC" w:rsidRPr="007F0252" w:rsidSect="006669E9">
          <w:pgSz w:w="11900" w:h="16840"/>
          <w:pgMar w:top="1440" w:right="1800" w:bottom="1440" w:left="1800" w:header="850" w:footer="994" w:gutter="0"/>
          <w:cols w:space="425"/>
          <w:docGrid w:type="lines" w:linePitch="312"/>
        </w:sectPr>
      </w:pPr>
    </w:p>
    <w:p w14:paraId="365B4713" w14:textId="4A4BDE2D" w:rsidR="009A112B" w:rsidRPr="007F0252" w:rsidRDefault="009A112B" w:rsidP="004C6995">
      <w:pPr>
        <w:snapToGrid w:val="0"/>
        <w:spacing w:line="480" w:lineRule="auto"/>
        <w:jc w:val="both"/>
        <w:rPr>
          <w:rFonts w:ascii="Times New Roman" w:hAnsi="Times New Roman" w:cs="Times New Roman"/>
          <w:b/>
          <w:sz w:val="22"/>
          <w:szCs w:val="22"/>
        </w:rPr>
      </w:pPr>
      <w:r w:rsidRPr="007F0252">
        <w:rPr>
          <w:rFonts w:ascii="Times New Roman" w:hAnsi="Times New Roman" w:cs="Times New Roman"/>
          <w:b/>
          <w:sz w:val="22"/>
          <w:szCs w:val="22"/>
        </w:rPr>
        <w:lastRenderedPageBreak/>
        <w:t>References</w:t>
      </w:r>
    </w:p>
    <w:p w14:paraId="66C27772" w14:textId="29F81AC4" w:rsidR="00432EE6" w:rsidRPr="007F0252" w:rsidRDefault="00E65AF9" w:rsidP="004C6995">
      <w:pPr>
        <w:snapToGrid w:val="0"/>
        <w:spacing w:line="480" w:lineRule="auto"/>
        <w:jc w:val="both"/>
        <w:rPr>
          <w:rFonts w:ascii="Times New Roman" w:hAnsi="Times New Roman" w:cs="Times New Roman"/>
          <w:bCs/>
          <w:color w:val="000000"/>
          <w:sz w:val="20"/>
          <w:szCs w:val="20"/>
          <w:lang w:val="de-DE"/>
        </w:rPr>
      </w:pPr>
      <w:r w:rsidRPr="007F0252">
        <w:rPr>
          <w:rFonts w:ascii="Times New Roman" w:hAnsi="Times New Roman" w:cs="Times New Roman"/>
          <w:bCs/>
          <w:color w:val="000000"/>
          <w:sz w:val="20"/>
          <w:szCs w:val="20"/>
        </w:rPr>
        <w:t>1</w:t>
      </w:r>
      <w:r w:rsidR="00F614B1" w:rsidRPr="007F0252">
        <w:rPr>
          <w:rFonts w:ascii="Times New Roman" w:hAnsi="Times New Roman" w:cs="Times New Roman"/>
          <w:bCs/>
          <w:color w:val="000000"/>
          <w:sz w:val="20"/>
          <w:szCs w:val="20"/>
        </w:rPr>
        <w:t>.</w:t>
      </w:r>
      <w:r w:rsidRPr="007F0252">
        <w:rPr>
          <w:rFonts w:ascii="Times New Roman" w:hAnsi="Times New Roman" w:cs="Times New Roman"/>
          <w:bCs/>
          <w:color w:val="000000"/>
          <w:sz w:val="20"/>
          <w:szCs w:val="20"/>
        </w:rPr>
        <w:t xml:space="preserve"> </w:t>
      </w:r>
      <w:r w:rsidR="00432EE6" w:rsidRPr="007F0252">
        <w:rPr>
          <w:rFonts w:ascii="Times New Roman" w:hAnsi="Times New Roman" w:cs="Times New Roman"/>
          <w:bCs/>
          <w:color w:val="000000"/>
          <w:sz w:val="20"/>
          <w:szCs w:val="20"/>
        </w:rPr>
        <w:t>Dick</w:t>
      </w:r>
      <w:r w:rsidR="000664F0">
        <w:rPr>
          <w:rFonts w:ascii="Times New Roman" w:hAnsi="Times New Roman" w:cs="Times New Roman" w:hint="eastAsia"/>
          <w:bCs/>
          <w:color w:val="000000"/>
          <w:sz w:val="20"/>
          <w:szCs w:val="20"/>
        </w:rPr>
        <w:t>,</w:t>
      </w:r>
      <w:r w:rsidR="00432EE6" w:rsidRPr="007F0252">
        <w:rPr>
          <w:rFonts w:ascii="Times New Roman" w:hAnsi="Times New Roman" w:cs="Times New Roman"/>
          <w:bCs/>
          <w:color w:val="000000"/>
          <w:sz w:val="20"/>
          <w:szCs w:val="20"/>
        </w:rPr>
        <w:t xml:space="preserve"> G</w:t>
      </w:r>
      <w:r w:rsidR="000664F0">
        <w:rPr>
          <w:rFonts w:ascii="Times New Roman" w:hAnsi="Times New Roman" w:cs="Times New Roman" w:hint="eastAsia"/>
          <w:bCs/>
          <w:color w:val="000000"/>
          <w:sz w:val="20"/>
          <w:szCs w:val="20"/>
        </w:rPr>
        <w:t>.</w:t>
      </w:r>
      <w:r w:rsidR="00432EE6" w:rsidRPr="007F0252">
        <w:rPr>
          <w:rFonts w:ascii="Times New Roman" w:hAnsi="Times New Roman" w:cs="Times New Roman"/>
          <w:bCs/>
          <w:color w:val="000000"/>
          <w:sz w:val="20"/>
          <w:szCs w:val="20"/>
        </w:rPr>
        <w:t>J</w:t>
      </w:r>
      <w:r w:rsidR="000664F0">
        <w:rPr>
          <w:rFonts w:ascii="Times New Roman" w:hAnsi="Times New Roman" w:cs="Times New Roman" w:hint="eastAsia"/>
          <w:bCs/>
          <w:color w:val="000000"/>
          <w:sz w:val="20"/>
          <w:szCs w:val="20"/>
        </w:rPr>
        <w:t>.</w:t>
      </w:r>
      <w:r w:rsidR="00432EE6" w:rsidRPr="007F0252">
        <w:rPr>
          <w:rFonts w:ascii="Times New Roman" w:hAnsi="Times New Roman" w:cs="Times New Roman"/>
          <w:bCs/>
          <w:color w:val="000000"/>
          <w:sz w:val="20"/>
          <w:szCs w:val="20"/>
        </w:rPr>
        <w:t xml:space="preserve"> </w:t>
      </w:r>
      <w:r w:rsidR="00432EE6" w:rsidRPr="007F0252">
        <w:rPr>
          <w:rFonts w:ascii="Times New Roman" w:hAnsi="Times New Roman" w:cs="Times New Roman"/>
          <w:bCs/>
          <w:i/>
          <w:color w:val="000000"/>
          <w:sz w:val="20"/>
          <w:szCs w:val="20"/>
        </w:rPr>
        <w:t>et al</w:t>
      </w:r>
      <w:r w:rsidR="00432EE6" w:rsidRPr="007F0252">
        <w:rPr>
          <w:rFonts w:ascii="Times New Roman" w:hAnsi="Times New Roman" w:cs="Times New Roman"/>
          <w:bCs/>
          <w:color w:val="000000"/>
          <w:sz w:val="20"/>
          <w:szCs w:val="20"/>
        </w:rPr>
        <w:t xml:space="preserve">. Community-wide analysis of microbial genome sequence signatures. </w:t>
      </w:r>
      <w:r w:rsidR="00432EE6" w:rsidRPr="007F0252">
        <w:rPr>
          <w:rFonts w:ascii="Times New Roman" w:hAnsi="Times New Roman" w:cs="Times New Roman"/>
          <w:bCs/>
          <w:i/>
          <w:color w:val="000000"/>
          <w:sz w:val="20"/>
          <w:szCs w:val="20"/>
          <w:lang w:val="de-DE"/>
        </w:rPr>
        <w:t>Genome Biol</w:t>
      </w:r>
      <w:r w:rsidR="005B6E75" w:rsidRPr="007F0252">
        <w:rPr>
          <w:rFonts w:ascii="Times New Roman" w:hAnsi="Times New Roman" w:cs="Times New Roman"/>
          <w:bCs/>
          <w:i/>
          <w:color w:val="000000"/>
          <w:sz w:val="20"/>
          <w:szCs w:val="20"/>
          <w:lang w:val="de-DE"/>
        </w:rPr>
        <w:t>.</w:t>
      </w:r>
      <w:r w:rsidR="005B6E75" w:rsidRPr="007F0252">
        <w:rPr>
          <w:rFonts w:ascii="Times New Roman" w:hAnsi="Times New Roman" w:cs="Times New Roman"/>
          <w:bCs/>
          <w:color w:val="000000"/>
          <w:sz w:val="20"/>
          <w:szCs w:val="20"/>
          <w:lang w:val="de-DE"/>
        </w:rPr>
        <w:t xml:space="preserve"> </w:t>
      </w:r>
      <w:r w:rsidR="00432EE6" w:rsidRPr="007F0252">
        <w:rPr>
          <w:rFonts w:ascii="Times New Roman" w:hAnsi="Times New Roman" w:cs="Times New Roman"/>
          <w:b/>
          <w:bCs/>
          <w:color w:val="000000"/>
          <w:sz w:val="20"/>
          <w:szCs w:val="20"/>
          <w:lang w:val="de-DE"/>
        </w:rPr>
        <w:t>10</w:t>
      </w:r>
      <w:r w:rsidR="007A09F8" w:rsidRPr="007F0252">
        <w:rPr>
          <w:rFonts w:ascii="Times New Roman" w:hAnsi="Times New Roman" w:cs="Times New Roman"/>
          <w:bCs/>
          <w:color w:val="000000"/>
          <w:sz w:val="20"/>
          <w:szCs w:val="20"/>
          <w:lang w:val="de-DE"/>
        </w:rPr>
        <w:t xml:space="preserve">, </w:t>
      </w:r>
      <w:r w:rsidR="00432EE6" w:rsidRPr="007F0252">
        <w:rPr>
          <w:rFonts w:ascii="Times New Roman" w:hAnsi="Times New Roman" w:cs="Times New Roman"/>
          <w:bCs/>
          <w:color w:val="000000"/>
          <w:sz w:val="20"/>
          <w:szCs w:val="20"/>
          <w:lang w:val="de-DE"/>
        </w:rPr>
        <w:t>R85</w:t>
      </w:r>
      <w:r w:rsidR="005B6E75" w:rsidRPr="007F0252">
        <w:rPr>
          <w:rFonts w:ascii="Times New Roman" w:hAnsi="Times New Roman" w:cs="Times New Roman"/>
          <w:bCs/>
          <w:color w:val="000000"/>
          <w:sz w:val="20"/>
          <w:szCs w:val="20"/>
          <w:lang w:val="de-DE"/>
        </w:rPr>
        <w:t xml:space="preserve"> (2009)</w:t>
      </w:r>
      <w:r w:rsidR="00432EE6" w:rsidRPr="007F0252">
        <w:rPr>
          <w:rFonts w:ascii="Times New Roman" w:hAnsi="Times New Roman" w:cs="Times New Roman"/>
          <w:bCs/>
          <w:color w:val="000000"/>
          <w:sz w:val="20"/>
          <w:szCs w:val="20"/>
          <w:lang w:val="de-DE"/>
        </w:rPr>
        <w:t>.</w:t>
      </w:r>
    </w:p>
    <w:p w14:paraId="1C6F53BD" w14:textId="0A59B18A" w:rsidR="00F614B1" w:rsidRPr="007F0252" w:rsidRDefault="00F614B1" w:rsidP="004C6995">
      <w:pPr>
        <w:snapToGrid w:val="0"/>
        <w:spacing w:line="480" w:lineRule="auto"/>
        <w:jc w:val="both"/>
        <w:rPr>
          <w:rFonts w:ascii="Times New Roman" w:hAnsi="Times New Roman" w:cs="Times New Roman"/>
          <w:bCs/>
          <w:color w:val="000000"/>
          <w:sz w:val="20"/>
          <w:szCs w:val="20"/>
        </w:rPr>
      </w:pPr>
      <w:r w:rsidRPr="007F0252">
        <w:rPr>
          <w:rFonts w:ascii="Times New Roman" w:hAnsi="Times New Roman" w:cs="Times New Roman"/>
          <w:bCs/>
          <w:color w:val="000000"/>
          <w:sz w:val="20"/>
          <w:szCs w:val="20"/>
        </w:rPr>
        <w:t>2. Wickham</w:t>
      </w:r>
      <w:r w:rsidR="000D26B8">
        <w:rPr>
          <w:rFonts w:ascii="Times New Roman" w:hAnsi="Times New Roman" w:cs="Times New Roman" w:hint="eastAsia"/>
          <w:bCs/>
          <w:color w:val="000000"/>
          <w:sz w:val="20"/>
          <w:szCs w:val="20"/>
        </w:rPr>
        <w:t>,</w:t>
      </w:r>
      <w:r w:rsidRPr="007F0252">
        <w:rPr>
          <w:rFonts w:ascii="Times New Roman" w:hAnsi="Times New Roman" w:cs="Times New Roman"/>
          <w:bCs/>
          <w:color w:val="000000"/>
          <w:sz w:val="20"/>
          <w:szCs w:val="20"/>
        </w:rPr>
        <w:t xml:space="preserve"> H. ggplot2: Elegant Graphics for Data Analysis. Springer-Verlag New York, 2016.</w:t>
      </w:r>
    </w:p>
    <w:p w14:paraId="7856C393" w14:textId="01208D12" w:rsidR="00B72045" w:rsidRPr="007F0252" w:rsidRDefault="003F78CE" w:rsidP="004C6995">
      <w:pPr>
        <w:snapToGrid w:val="0"/>
        <w:spacing w:line="480" w:lineRule="auto"/>
        <w:jc w:val="both"/>
        <w:rPr>
          <w:rFonts w:ascii="Times New Roman" w:hAnsi="Times New Roman" w:cs="Times New Roman"/>
          <w:bCs/>
          <w:color w:val="000000"/>
          <w:sz w:val="20"/>
          <w:szCs w:val="20"/>
        </w:rPr>
      </w:pPr>
      <w:r>
        <w:rPr>
          <w:rFonts w:ascii="Times New Roman" w:hAnsi="Times New Roman" w:cs="Times New Roman"/>
          <w:bCs/>
          <w:color w:val="000000"/>
          <w:sz w:val="20"/>
          <w:szCs w:val="20"/>
        </w:rPr>
        <w:t xml:space="preserve">3. </w:t>
      </w:r>
      <w:proofErr w:type="spellStart"/>
      <w:r>
        <w:rPr>
          <w:rFonts w:ascii="Times New Roman" w:hAnsi="Times New Roman" w:cs="Times New Roman"/>
          <w:bCs/>
          <w:color w:val="000000"/>
          <w:sz w:val="20"/>
          <w:szCs w:val="20"/>
        </w:rPr>
        <w:t>Gehan</w:t>
      </w:r>
      <w:proofErr w:type="spellEnd"/>
      <w:r w:rsidR="000D26B8">
        <w:rPr>
          <w:rFonts w:ascii="Times New Roman" w:hAnsi="Times New Roman" w:cs="Times New Roman" w:hint="eastAsia"/>
          <w:bCs/>
          <w:color w:val="000000"/>
          <w:sz w:val="20"/>
          <w:szCs w:val="20"/>
        </w:rPr>
        <w:t>,</w:t>
      </w:r>
      <w:r>
        <w:rPr>
          <w:rFonts w:ascii="Times New Roman" w:hAnsi="Times New Roman" w:cs="Times New Roman"/>
          <w:bCs/>
          <w:color w:val="000000"/>
          <w:sz w:val="20"/>
          <w:szCs w:val="20"/>
        </w:rPr>
        <w:t xml:space="preserve"> E</w:t>
      </w:r>
      <w:r w:rsidR="000D26B8">
        <w:rPr>
          <w:rFonts w:ascii="Times New Roman" w:hAnsi="Times New Roman" w:cs="Times New Roman" w:hint="eastAsia"/>
          <w:bCs/>
          <w:color w:val="000000"/>
          <w:sz w:val="20"/>
          <w:szCs w:val="20"/>
        </w:rPr>
        <w:t xml:space="preserve">. </w:t>
      </w:r>
      <w:r w:rsidR="00B72045" w:rsidRPr="007F0252">
        <w:rPr>
          <w:rFonts w:ascii="Times New Roman" w:hAnsi="Times New Roman" w:cs="Times New Roman"/>
          <w:bCs/>
          <w:color w:val="000000"/>
          <w:sz w:val="20"/>
          <w:szCs w:val="20"/>
        </w:rPr>
        <w:t xml:space="preserve">A. </w:t>
      </w:r>
      <w:proofErr w:type="gramStart"/>
      <w:r w:rsidR="00B72045" w:rsidRPr="007F0252">
        <w:rPr>
          <w:rFonts w:ascii="Times New Roman" w:hAnsi="Times New Roman" w:cs="Times New Roman"/>
          <w:bCs/>
          <w:color w:val="000000"/>
          <w:sz w:val="20"/>
          <w:szCs w:val="20"/>
        </w:rPr>
        <w:t xml:space="preserve">A generalized Wilcoxon test for comparing arbitrarily </w:t>
      </w:r>
      <w:r w:rsidR="00B32A5F" w:rsidRPr="007F0252">
        <w:rPr>
          <w:rFonts w:ascii="Times New Roman" w:hAnsi="Times New Roman" w:cs="Times New Roman"/>
          <w:bCs/>
          <w:color w:val="000000"/>
          <w:sz w:val="20"/>
          <w:szCs w:val="20"/>
        </w:rPr>
        <w:t>singly-censored samples.</w:t>
      </w:r>
      <w:proofErr w:type="gramEnd"/>
      <w:r w:rsidR="00B32A5F" w:rsidRPr="007F0252">
        <w:rPr>
          <w:rFonts w:ascii="Times New Roman" w:hAnsi="Times New Roman" w:cs="Times New Roman"/>
          <w:bCs/>
          <w:color w:val="000000"/>
          <w:sz w:val="20"/>
          <w:szCs w:val="20"/>
        </w:rPr>
        <w:t xml:space="preserve"> </w:t>
      </w:r>
      <w:proofErr w:type="spellStart"/>
      <w:r w:rsidR="00B32A5F" w:rsidRPr="007F0252">
        <w:rPr>
          <w:rFonts w:ascii="Times New Roman" w:hAnsi="Times New Roman" w:cs="Times New Roman"/>
          <w:bCs/>
          <w:i/>
          <w:color w:val="000000"/>
          <w:sz w:val="20"/>
          <w:szCs w:val="20"/>
        </w:rPr>
        <w:t>Biometrika</w:t>
      </w:r>
      <w:proofErr w:type="spellEnd"/>
      <w:r w:rsidR="00B72045" w:rsidRPr="007F0252">
        <w:rPr>
          <w:rFonts w:ascii="Times New Roman" w:hAnsi="Times New Roman" w:cs="Times New Roman"/>
          <w:bCs/>
          <w:color w:val="000000"/>
          <w:sz w:val="20"/>
          <w:szCs w:val="20"/>
        </w:rPr>
        <w:t xml:space="preserve"> </w:t>
      </w:r>
      <w:r w:rsidR="00B32A5F" w:rsidRPr="007F0252">
        <w:rPr>
          <w:rFonts w:ascii="Times New Roman" w:hAnsi="Times New Roman" w:cs="Times New Roman"/>
          <w:b/>
          <w:bCs/>
          <w:color w:val="000000"/>
          <w:sz w:val="20"/>
          <w:szCs w:val="20"/>
        </w:rPr>
        <w:t>52</w:t>
      </w:r>
      <w:r w:rsidR="00820571" w:rsidRPr="007F0252">
        <w:rPr>
          <w:rFonts w:ascii="Times New Roman" w:hAnsi="Times New Roman" w:cs="Times New Roman"/>
          <w:bCs/>
          <w:color w:val="000000"/>
          <w:sz w:val="20"/>
          <w:szCs w:val="20"/>
        </w:rPr>
        <w:t>,</w:t>
      </w:r>
      <w:r w:rsidR="00B72045" w:rsidRPr="007F0252">
        <w:rPr>
          <w:rFonts w:ascii="Times New Roman" w:hAnsi="Times New Roman" w:cs="Times New Roman"/>
          <w:bCs/>
          <w:color w:val="000000"/>
          <w:sz w:val="20"/>
          <w:szCs w:val="20"/>
        </w:rPr>
        <w:t xml:space="preserve"> 203</w:t>
      </w:r>
      <w:r w:rsidR="004C4A3C" w:rsidRPr="007F0252">
        <w:rPr>
          <w:rFonts w:ascii="Times New Roman" w:hAnsi="Times New Roman" w:cs="Times New Roman"/>
          <w:bCs/>
          <w:color w:val="000000"/>
          <w:sz w:val="20"/>
          <w:szCs w:val="20"/>
        </w:rPr>
        <w:t>–</w:t>
      </w:r>
      <w:r w:rsidR="00B72045" w:rsidRPr="007F0252">
        <w:rPr>
          <w:rFonts w:ascii="Times New Roman" w:hAnsi="Times New Roman" w:cs="Times New Roman"/>
          <w:bCs/>
          <w:color w:val="000000"/>
          <w:sz w:val="20"/>
          <w:szCs w:val="20"/>
        </w:rPr>
        <w:t>224</w:t>
      </w:r>
      <w:r w:rsidR="00B32A5F" w:rsidRPr="007F0252">
        <w:rPr>
          <w:rFonts w:ascii="Times New Roman" w:hAnsi="Times New Roman" w:cs="Times New Roman"/>
          <w:bCs/>
          <w:color w:val="000000"/>
          <w:sz w:val="20"/>
          <w:szCs w:val="20"/>
        </w:rPr>
        <w:t xml:space="preserve"> (1965)</w:t>
      </w:r>
      <w:r w:rsidR="00B72045" w:rsidRPr="007F0252">
        <w:rPr>
          <w:rFonts w:ascii="Times New Roman" w:hAnsi="Times New Roman" w:cs="Times New Roman"/>
          <w:bCs/>
          <w:color w:val="000000"/>
          <w:sz w:val="20"/>
          <w:szCs w:val="20"/>
        </w:rPr>
        <w:t>.</w:t>
      </w:r>
    </w:p>
    <w:p w14:paraId="524F934F" w14:textId="32E23434" w:rsidR="00DC70AC" w:rsidRPr="007F0252" w:rsidRDefault="00DC70AC" w:rsidP="004C6995">
      <w:pPr>
        <w:snapToGrid w:val="0"/>
        <w:spacing w:line="480" w:lineRule="auto"/>
        <w:jc w:val="both"/>
        <w:rPr>
          <w:rFonts w:ascii="Times New Roman" w:hAnsi="Times New Roman" w:cs="Times New Roman"/>
        </w:rPr>
      </w:pPr>
      <w:r w:rsidRPr="007F0252">
        <w:rPr>
          <w:rFonts w:ascii="Times New Roman" w:hAnsi="Times New Roman" w:cs="Times New Roman"/>
          <w:bCs/>
          <w:color w:val="000000"/>
          <w:sz w:val="20"/>
          <w:szCs w:val="20"/>
        </w:rPr>
        <w:t xml:space="preserve">4. </w:t>
      </w:r>
      <w:proofErr w:type="spellStart"/>
      <w:r w:rsidRPr="007F0252">
        <w:rPr>
          <w:rFonts w:ascii="Times New Roman" w:hAnsi="Times New Roman" w:cs="Times New Roman"/>
          <w:bCs/>
          <w:color w:val="000000"/>
          <w:sz w:val="20"/>
          <w:szCs w:val="20"/>
        </w:rPr>
        <w:t>Stamatakis</w:t>
      </w:r>
      <w:proofErr w:type="spellEnd"/>
      <w:r w:rsidR="000D26B8">
        <w:rPr>
          <w:rFonts w:ascii="Times New Roman" w:hAnsi="Times New Roman" w:cs="Times New Roman" w:hint="eastAsia"/>
          <w:bCs/>
          <w:color w:val="000000"/>
          <w:sz w:val="20"/>
          <w:szCs w:val="20"/>
        </w:rPr>
        <w:t>,</w:t>
      </w:r>
      <w:r w:rsidRPr="007F0252">
        <w:rPr>
          <w:rFonts w:ascii="Times New Roman" w:hAnsi="Times New Roman" w:cs="Times New Roman"/>
          <w:bCs/>
          <w:color w:val="000000"/>
          <w:sz w:val="20"/>
          <w:szCs w:val="20"/>
        </w:rPr>
        <w:t xml:space="preserve"> A. RAxML-VI-HPC: maximum likelihood-based phylogenetic analyses with thousands of taxa and mixed models. </w:t>
      </w:r>
      <w:r w:rsidRPr="007F0252">
        <w:rPr>
          <w:rFonts w:ascii="Times New Roman" w:hAnsi="Times New Roman" w:cs="Times New Roman"/>
          <w:bCs/>
          <w:i/>
          <w:color w:val="000000"/>
          <w:sz w:val="20"/>
          <w:szCs w:val="20"/>
        </w:rPr>
        <w:t>Bioinformatics</w:t>
      </w:r>
      <w:r w:rsidRPr="007F0252">
        <w:rPr>
          <w:rFonts w:ascii="Times New Roman" w:hAnsi="Times New Roman" w:cs="Times New Roman"/>
          <w:bCs/>
          <w:color w:val="000000"/>
          <w:sz w:val="20"/>
          <w:szCs w:val="20"/>
        </w:rPr>
        <w:t xml:space="preserve"> </w:t>
      </w:r>
      <w:r w:rsidRPr="007F0252">
        <w:rPr>
          <w:rFonts w:ascii="Times New Roman" w:hAnsi="Times New Roman" w:cs="Times New Roman"/>
          <w:b/>
          <w:bCs/>
          <w:color w:val="000000"/>
          <w:sz w:val="20"/>
          <w:szCs w:val="20"/>
        </w:rPr>
        <w:t>22</w:t>
      </w:r>
      <w:r w:rsidR="00820571" w:rsidRPr="007F0252">
        <w:rPr>
          <w:rFonts w:ascii="Times New Roman" w:hAnsi="Times New Roman" w:cs="Times New Roman"/>
          <w:bCs/>
          <w:color w:val="000000"/>
          <w:sz w:val="20"/>
          <w:szCs w:val="20"/>
        </w:rPr>
        <w:t>,</w:t>
      </w:r>
      <w:r w:rsidRPr="007F0252">
        <w:rPr>
          <w:rFonts w:ascii="Times New Roman" w:hAnsi="Times New Roman" w:cs="Times New Roman"/>
          <w:bCs/>
          <w:color w:val="000000"/>
          <w:sz w:val="20"/>
          <w:szCs w:val="20"/>
        </w:rPr>
        <w:t xml:space="preserve"> </w:t>
      </w:r>
      <w:dir w:val="ltr">
        <w:r w:rsidRPr="007F0252">
          <w:rPr>
            <w:rFonts w:ascii="Times New Roman" w:hAnsi="Times New Roman" w:cs="Times New Roman"/>
            <w:bCs/>
            <w:color w:val="000000"/>
            <w:sz w:val="20"/>
            <w:szCs w:val="20"/>
          </w:rPr>
          <w:t>2688</w:t>
        </w:r>
        <w:r w:rsidR="00B520CD" w:rsidRPr="007F0252">
          <w:rPr>
            <w:rFonts w:ascii="Times New Roman" w:hAnsi="Times New Roman" w:cs="Times New Roman"/>
            <w:bCs/>
            <w:color w:val="000000"/>
            <w:sz w:val="20"/>
            <w:szCs w:val="20"/>
          </w:rPr>
          <w:t>–</w:t>
        </w:r>
        <w:r w:rsidRPr="007F0252">
          <w:rPr>
            <w:rFonts w:ascii="Times New Roman" w:hAnsi="Times New Roman" w:cs="Times New Roman"/>
            <w:bCs/>
            <w:color w:val="000000"/>
            <w:sz w:val="20"/>
            <w:szCs w:val="20"/>
          </w:rPr>
          <w:t>2690</w:t>
        </w:r>
        <w:r w:rsidRPr="007F0252">
          <w:rPr>
            <w:rFonts w:ascii="Times New Roman" w:hAnsi="Times New Roman" w:cs="Times New Roman"/>
            <w:bCs/>
            <w:color w:val="000000"/>
            <w:sz w:val="20"/>
            <w:szCs w:val="20"/>
          </w:rPr>
          <w:t>‬</w:t>
        </w:r>
        <w:r w:rsidRPr="007F0252">
          <w:rPr>
            <w:rFonts w:ascii="Times New Roman" w:hAnsi="Times New Roman" w:cs="Times New Roman"/>
            <w:bCs/>
            <w:color w:val="000000"/>
            <w:sz w:val="20"/>
            <w:szCs w:val="20"/>
          </w:rPr>
          <w:t>‬</w:t>
        </w:r>
        <w:r w:rsidRPr="007F0252">
          <w:rPr>
            <w:rFonts w:ascii="Times New Roman" w:hAnsi="Times New Roman" w:cs="Times New Roman"/>
            <w:bCs/>
            <w:color w:val="000000"/>
            <w:sz w:val="20"/>
            <w:szCs w:val="20"/>
          </w:rPr>
          <w:t>‬</w:t>
        </w:r>
        <w:r w:rsidRPr="007F0252">
          <w:rPr>
            <w:rFonts w:ascii="Times New Roman" w:hAnsi="Times New Roman" w:cs="Times New Roman"/>
            <w:bCs/>
            <w:color w:val="000000"/>
            <w:sz w:val="20"/>
            <w:szCs w:val="20"/>
          </w:rPr>
          <w:t>‬</w:t>
        </w:r>
        <w:r w:rsidRPr="007F0252">
          <w:rPr>
            <w:rFonts w:ascii="Times New Roman" w:hAnsi="Times New Roman" w:cs="Times New Roman"/>
            <w:bCs/>
            <w:color w:val="000000"/>
            <w:sz w:val="20"/>
            <w:szCs w:val="20"/>
          </w:rPr>
          <w:t>‬</w:t>
        </w:r>
        <w:r w:rsidRPr="007F0252">
          <w:rPr>
            <w:rFonts w:ascii="Times New Roman" w:hAnsi="Times New Roman" w:cs="Times New Roman"/>
            <w:bCs/>
            <w:color w:val="000000"/>
            <w:sz w:val="20"/>
            <w:szCs w:val="20"/>
          </w:rPr>
          <w:t>‬</w:t>
        </w:r>
        <w:r w:rsidRPr="007F0252">
          <w:rPr>
            <w:rFonts w:ascii="Times New Roman" w:hAnsi="Times New Roman" w:cs="Times New Roman"/>
            <w:bCs/>
            <w:color w:val="000000"/>
            <w:sz w:val="20"/>
            <w:szCs w:val="20"/>
          </w:rPr>
          <w:t>‬</w:t>
        </w:r>
        <w:r w:rsidR="004E6993" w:rsidRPr="007F0252">
          <w:rPr>
            <w:rFonts w:ascii="Times New Roman" w:hAnsi="Times New Roman" w:cs="Times New Roman"/>
            <w:bCs/>
            <w:color w:val="000000"/>
            <w:sz w:val="20"/>
            <w:szCs w:val="20"/>
          </w:rPr>
          <w:t xml:space="preserve"> (2006)</w:t>
        </w:r>
        <w:r w:rsidRPr="007F0252">
          <w:rPr>
            <w:rFonts w:ascii="Times New Roman" w:hAnsi="Times New Roman" w:cs="Times New Roman"/>
            <w:bCs/>
            <w:color w:val="000000"/>
            <w:sz w:val="20"/>
            <w:szCs w:val="20"/>
          </w:rPr>
          <w:t>.</w:t>
        </w:r>
        <w:r w:rsidRPr="007F0252">
          <w:rPr>
            <w:rFonts w:ascii="Times New Roman" w:eastAsia="MS Mincho" w:hAnsi="Times New Roman" w:cs="Times New Roman"/>
          </w:rPr>
          <w:t>‬</w:t>
        </w:r>
        <w:r w:rsidRPr="007F0252">
          <w:rPr>
            <w:rFonts w:ascii="Times New Roman" w:eastAsia="MS Mincho" w:hAnsi="Times New Roman" w:cs="Times New Roman"/>
          </w:rPr>
          <w:t>‬</w:t>
        </w:r>
        <w:r w:rsidRPr="007F0252">
          <w:rPr>
            <w:rFonts w:ascii="Times New Roman" w:eastAsia="MS Mincho" w:hAnsi="Times New Roman" w:cs="Times New Roman"/>
          </w:rPr>
          <w:t>‬</w:t>
        </w:r>
        <w:r w:rsidRPr="007F0252">
          <w:rPr>
            <w:rFonts w:ascii="Times New Roman" w:eastAsia="MS Mincho" w:hAnsi="Times New Roman" w:cs="Times New Roman"/>
          </w:rPr>
          <w:t>‬</w:t>
        </w:r>
        <w:r w:rsidRPr="007F0252">
          <w:rPr>
            <w:rFonts w:ascii="Times New Roman" w:eastAsia="MS Mincho" w:hAnsi="Times New Roman" w:cs="Times New Roman"/>
          </w:rPr>
          <w:t>‬</w:t>
        </w:r>
        <w:r w:rsidRPr="007F0252">
          <w:rPr>
            <w:rFonts w:ascii="Times New Roman" w:eastAsia="MS Mincho" w:hAnsi="Times New Roman" w:cs="Times New Roman"/>
          </w:rPr>
          <w:t>‬</w:t>
        </w:r>
        <w:r w:rsidRPr="007F0252">
          <w:rPr>
            <w:rFonts w:ascii="Times New Roman" w:eastAsia="MS Mincho" w:hAnsi="Times New Roman" w:cs="Times New Roman"/>
          </w:rPr>
          <w:t>‬</w:t>
        </w:r>
        <w:r w:rsidRPr="007F0252">
          <w:rPr>
            <w:rFonts w:ascii="Times New Roman" w:eastAsia="MS Mincho" w:hAnsi="Times New Roman" w:cs="Times New Roman"/>
          </w:rPr>
          <w:t>‬</w:t>
        </w:r>
        <w:r w:rsidRPr="007F0252">
          <w:rPr>
            <w:rFonts w:ascii="Times New Roman" w:eastAsia="MS Mincho" w:hAnsi="Times New Roman" w:cs="Times New Roman"/>
          </w:rPr>
          <w:t>‬</w:t>
        </w:r>
        <w:r w:rsidRPr="007F0252">
          <w:rPr>
            <w:rFonts w:ascii="Times New Roman" w:eastAsia="MS Mincho" w:hAnsi="Times New Roman" w:cs="Times New Roman"/>
          </w:rPr>
          <w:t>‬</w:t>
        </w:r>
        <w:r w:rsidRPr="007F0252">
          <w:rPr>
            <w:rFonts w:ascii="Times New Roman" w:eastAsia="MS Mincho" w:hAnsi="Times New Roman" w:cs="Times New Roman"/>
          </w:rPr>
          <w:t>‬</w:t>
        </w:r>
        <w:r w:rsidRPr="007F0252">
          <w:rPr>
            <w:rFonts w:ascii="Times New Roman" w:eastAsia="MS Mincho" w:hAnsi="Times New Roman" w:cs="Times New Roman"/>
          </w:rPr>
          <w:t>‬</w:t>
        </w:r>
        <w:r w:rsidRPr="007F0252">
          <w:rPr>
            <w:rFonts w:ascii="Times New Roman" w:eastAsia="MS Mincho" w:hAnsi="Times New Roman" w:cs="Times New Roman"/>
          </w:rPr>
          <w:t>‬</w:t>
        </w:r>
        <w:r w:rsidRPr="007F0252">
          <w:rPr>
            <w:rFonts w:ascii="Times New Roman" w:eastAsia="MS Mincho" w:hAnsi="Times New Roman" w:cs="Times New Roman"/>
          </w:rPr>
          <w:t>‬</w:t>
        </w:r>
        <w:r w:rsidRPr="007F0252">
          <w:rPr>
            <w:rFonts w:ascii="Times New Roman" w:eastAsia="MS Mincho" w:hAnsi="Times New Roman" w:cs="Times New Roman"/>
          </w:rPr>
          <w:t>‬</w:t>
        </w:r>
        <w:r w:rsidRPr="007F0252">
          <w:rPr>
            <w:rFonts w:ascii="Times New Roman" w:eastAsia="MS Mincho" w:hAnsi="Times New Roman" w:cs="Times New Roman"/>
          </w:rPr>
          <w:t>‬</w:t>
        </w:r>
        <w:r w:rsidRPr="007F0252">
          <w:rPr>
            <w:rFonts w:ascii="Times New Roman" w:eastAsia="MS Mincho" w:hAnsi="Times New Roman" w:cs="Times New Roman"/>
          </w:rPr>
          <w:t>‬</w:t>
        </w:r>
        <w:r w:rsidRPr="007F0252">
          <w:rPr>
            <w:rFonts w:ascii="Times New Roman" w:eastAsia="MS Mincho" w:hAnsi="Times New Roman" w:cs="Times New Roman"/>
          </w:rPr>
          <w:t>‬</w:t>
        </w:r>
        <w:r w:rsidR="005C1473" w:rsidRPr="007F0252">
          <w:rPr>
            <w:rFonts w:ascii="Times New Roman" w:hAnsi="Times New Roman" w:cs="Times New Roman"/>
          </w:rPr>
          <w:t>‬</w:t>
        </w:r>
        <w:r w:rsidR="009B1842" w:rsidRPr="007F0252">
          <w:rPr>
            <w:rFonts w:ascii="Times New Roman" w:hAnsi="Times New Roman" w:cs="Times New Roman"/>
          </w:rPr>
          <w:t>‬</w:t>
        </w:r>
        <w:r w:rsidR="006F3BFB" w:rsidRPr="007F0252">
          <w:rPr>
            <w:rFonts w:ascii="Times New Roman" w:hAnsi="Times New Roman" w:cs="Times New Roman"/>
          </w:rPr>
          <w:t>‬</w:t>
        </w:r>
        <w:r w:rsidR="005B208D" w:rsidRPr="007F0252">
          <w:rPr>
            <w:rFonts w:ascii="Times New Roman" w:hAnsi="Times New Roman" w:cs="Times New Roman"/>
          </w:rPr>
          <w:t>‬</w:t>
        </w:r>
        <w:r w:rsidR="004C6995" w:rsidRPr="007F0252">
          <w:rPr>
            <w:rFonts w:ascii="Times New Roman" w:hAnsi="Times New Roman" w:cs="Times New Roman"/>
          </w:rPr>
          <w:t>‬</w:t>
        </w:r>
        <w:r w:rsidR="008660D6" w:rsidRPr="007F0252">
          <w:rPr>
            <w:rFonts w:ascii="Times New Roman" w:hAnsi="Times New Roman" w:cs="Times New Roman"/>
          </w:rPr>
          <w:t>‬</w:t>
        </w:r>
        <w:r w:rsidR="00BB0B9D">
          <w:t>‬</w:t>
        </w:r>
        <w:r w:rsidR="002A06B5">
          <w:t>‬</w:t>
        </w:r>
        <w:r w:rsidR="000664F0">
          <w:t>‬</w:t>
        </w:r>
        <w:r w:rsidR="00A22FE2">
          <w:t>‬</w:t>
        </w:r>
      </w:dir>
    </w:p>
    <w:p w14:paraId="33B5E4A5" w14:textId="35700557" w:rsidR="007F0252" w:rsidRPr="00BB0B9D" w:rsidRDefault="007F0252" w:rsidP="004C6995">
      <w:pPr>
        <w:snapToGrid w:val="0"/>
        <w:spacing w:line="480" w:lineRule="auto"/>
        <w:jc w:val="both"/>
        <w:rPr>
          <w:rFonts w:ascii="Times New Roman" w:hAnsi="Times New Roman" w:cs="Times New Roman"/>
        </w:rPr>
      </w:pPr>
      <w:r w:rsidRPr="007F0252">
        <w:rPr>
          <w:rFonts w:ascii="Times New Roman" w:hAnsi="Times New Roman" w:cs="Times New Roman"/>
          <w:bCs/>
          <w:color w:val="000000"/>
          <w:sz w:val="20"/>
          <w:szCs w:val="20"/>
        </w:rPr>
        <w:t xml:space="preserve">5. </w:t>
      </w:r>
      <w:proofErr w:type="spellStart"/>
      <w:r w:rsidRPr="007F0252">
        <w:rPr>
          <w:rFonts w:ascii="Times New Roman" w:hAnsi="Times New Roman" w:cs="Times New Roman"/>
          <w:bCs/>
          <w:color w:val="000000"/>
          <w:sz w:val="20"/>
          <w:szCs w:val="20"/>
        </w:rPr>
        <w:t>Oksanen</w:t>
      </w:r>
      <w:proofErr w:type="spellEnd"/>
      <w:r w:rsidR="00380D39">
        <w:rPr>
          <w:rFonts w:ascii="Times New Roman" w:hAnsi="Times New Roman" w:cs="Times New Roman" w:hint="eastAsia"/>
          <w:bCs/>
          <w:color w:val="000000"/>
          <w:sz w:val="20"/>
          <w:szCs w:val="20"/>
        </w:rPr>
        <w:t>,</w:t>
      </w:r>
      <w:r w:rsidRPr="007F0252">
        <w:rPr>
          <w:rFonts w:ascii="Times New Roman" w:hAnsi="Times New Roman" w:cs="Times New Roman"/>
          <w:bCs/>
          <w:color w:val="000000"/>
          <w:sz w:val="20"/>
          <w:szCs w:val="20"/>
        </w:rPr>
        <w:t xml:space="preserve"> J</w:t>
      </w:r>
      <w:r w:rsidR="00380D39">
        <w:rPr>
          <w:rFonts w:ascii="Times New Roman" w:hAnsi="Times New Roman" w:cs="Times New Roman" w:hint="eastAsia"/>
          <w:bCs/>
          <w:color w:val="000000"/>
          <w:sz w:val="20"/>
          <w:szCs w:val="20"/>
        </w:rPr>
        <w:t>.</w:t>
      </w:r>
      <w:r w:rsidRPr="007F0252">
        <w:rPr>
          <w:rFonts w:ascii="Times New Roman" w:hAnsi="Times New Roman" w:cs="Times New Roman"/>
          <w:bCs/>
          <w:color w:val="000000"/>
          <w:sz w:val="20"/>
          <w:szCs w:val="20"/>
        </w:rPr>
        <w:t xml:space="preserve"> et al. Vegan: community ecology package. </w:t>
      </w:r>
      <w:r w:rsidRPr="00BB0B9D">
        <w:rPr>
          <w:rFonts w:ascii="Times New Roman" w:hAnsi="Times New Roman" w:cs="Times New Roman"/>
          <w:bCs/>
          <w:color w:val="000000"/>
          <w:sz w:val="20"/>
          <w:szCs w:val="20"/>
        </w:rPr>
        <w:t>R package version 1.17-4. (http://CRAN.R-project.org/package=vegan) (2011).</w:t>
      </w:r>
    </w:p>
    <w:p w14:paraId="5E89EE71" w14:textId="29A1C617" w:rsidR="00DB0A75" w:rsidRPr="007F0252" w:rsidRDefault="007F0252" w:rsidP="004C6995">
      <w:pPr>
        <w:snapToGrid w:val="0"/>
        <w:spacing w:line="480" w:lineRule="auto"/>
        <w:jc w:val="both"/>
        <w:rPr>
          <w:rFonts w:ascii="Times New Roman" w:hAnsi="Times New Roman" w:cs="Times New Roman"/>
          <w:bCs/>
          <w:i/>
          <w:color w:val="000000"/>
          <w:sz w:val="20"/>
          <w:szCs w:val="20"/>
        </w:rPr>
      </w:pPr>
      <w:r w:rsidRPr="007F0252">
        <w:rPr>
          <w:rFonts w:ascii="Times New Roman" w:hAnsi="Times New Roman" w:cs="Times New Roman"/>
          <w:bCs/>
          <w:color w:val="000000"/>
          <w:sz w:val="20"/>
          <w:szCs w:val="20"/>
        </w:rPr>
        <w:t>6</w:t>
      </w:r>
      <w:r w:rsidR="00B52471" w:rsidRPr="007F0252">
        <w:rPr>
          <w:rFonts w:ascii="Times New Roman" w:hAnsi="Times New Roman" w:cs="Times New Roman"/>
          <w:bCs/>
          <w:color w:val="000000"/>
          <w:sz w:val="20"/>
          <w:szCs w:val="20"/>
        </w:rPr>
        <w:t>. Jaffe</w:t>
      </w:r>
      <w:r w:rsidR="00C66353">
        <w:rPr>
          <w:rFonts w:ascii="Times New Roman" w:hAnsi="Times New Roman" w:cs="Times New Roman" w:hint="eastAsia"/>
          <w:bCs/>
          <w:color w:val="000000"/>
          <w:sz w:val="20"/>
          <w:szCs w:val="20"/>
        </w:rPr>
        <w:t>,</w:t>
      </w:r>
      <w:r w:rsidR="00B52471" w:rsidRPr="007F0252">
        <w:rPr>
          <w:rFonts w:ascii="Times New Roman" w:hAnsi="Times New Roman" w:cs="Times New Roman"/>
          <w:bCs/>
          <w:color w:val="000000"/>
          <w:sz w:val="20"/>
          <w:szCs w:val="20"/>
        </w:rPr>
        <w:t xml:space="preserve"> A</w:t>
      </w:r>
      <w:r w:rsidR="00C66353">
        <w:rPr>
          <w:rFonts w:ascii="Times New Roman" w:hAnsi="Times New Roman" w:cs="Times New Roman" w:hint="eastAsia"/>
          <w:bCs/>
          <w:color w:val="000000"/>
          <w:sz w:val="20"/>
          <w:szCs w:val="20"/>
        </w:rPr>
        <w:t>.</w:t>
      </w:r>
      <w:r w:rsidR="00B52471" w:rsidRPr="007F0252">
        <w:rPr>
          <w:rFonts w:ascii="Times New Roman" w:hAnsi="Times New Roman" w:cs="Times New Roman"/>
          <w:bCs/>
          <w:color w:val="000000"/>
          <w:sz w:val="20"/>
          <w:szCs w:val="20"/>
        </w:rPr>
        <w:t>L</w:t>
      </w:r>
      <w:r w:rsidR="00C66353">
        <w:rPr>
          <w:rFonts w:ascii="Times New Roman" w:hAnsi="Times New Roman" w:cs="Times New Roman" w:hint="eastAsia"/>
          <w:bCs/>
          <w:color w:val="000000"/>
          <w:sz w:val="20"/>
          <w:szCs w:val="20"/>
        </w:rPr>
        <w:t>.</w:t>
      </w:r>
      <w:r w:rsidR="00B52471" w:rsidRPr="007F0252">
        <w:rPr>
          <w:rFonts w:ascii="Times New Roman" w:hAnsi="Times New Roman" w:cs="Times New Roman"/>
          <w:bCs/>
          <w:color w:val="000000"/>
          <w:sz w:val="20"/>
          <w:szCs w:val="20"/>
        </w:rPr>
        <w:t xml:space="preserve">, </w:t>
      </w:r>
      <w:proofErr w:type="spellStart"/>
      <w:r w:rsidR="00B52471" w:rsidRPr="007F0252">
        <w:rPr>
          <w:rFonts w:ascii="Times New Roman" w:hAnsi="Times New Roman" w:cs="Times New Roman"/>
          <w:bCs/>
          <w:color w:val="000000"/>
          <w:sz w:val="20"/>
          <w:szCs w:val="20"/>
        </w:rPr>
        <w:t>Castelle</w:t>
      </w:r>
      <w:proofErr w:type="spellEnd"/>
      <w:r w:rsidR="00C66353">
        <w:rPr>
          <w:rFonts w:ascii="Times New Roman" w:hAnsi="Times New Roman" w:cs="Times New Roman" w:hint="eastAsia"/>
          <w:bCs/>
          <w:color w:val="000000"/>
          <w:sz w:val="20"/>
          <w:szCs w:val="20"/>
        </w:rPr>
        <w:t>,</w:t>
      </w:r>
      <w:r w:rsidR="00B52471" w:rsidRPr="007F0252">
        <w:rPr>
          <w:rFonts w:ascii="Times New Roman" w:hAnsi="Times New Roman" w:cs="Times New Roman"/>
          <w:bCs/>
          <w:color w:val="000000"/>
          <w:sz w:val="20"/>
          <w:szCs w:val="20"/>
        </w:rPr>
        <w:t xml:space="preserve"> C</w:t>
      </w:r>
      <w:r w:rsidR="00C66353">
        <w:rPr>
          <w:rFonts w:ascii="Times New Roman" w:hAnsi="Times New Roman" w:cs="Times New Roman" w:hint="eastAsia"/>
          <w:bCs/>
          <w:color w:val="000000"/>
          <w:sz w:val="20"/>
          <w:szCs w:val="20"/>
        </w:rPr>
        <w:t>.</w:t>
      </w:r>
      <w:r w:rsidR="00B52471" w:rsidRPr="007F0252">
        <w:rPr>
          <w:rFonts w:ascii="Times New Roman" w:hAnsi="Times New Roman" w:cs="Times New Roman"/>
          <w:bCs/>
          <w:color w:val="000000"/>
          <w:sz w:val="20"/>
          <w:szCs w:val="20"/>
        </w:rPr>
        <w:t>J</w:t>
      </w:r>
      <w:r w:rsidR="00C66353">
        <w:rPr>
          <w:rFonts w:ascii="Times New Roman" w:hAnsi="Times New Roman" w:cs="Times New Roman" w:hint="eastAsia"/>
          <w:bCs/>
          <w:color w:val="000000"/>
          <w:sz w:val="20"/>
          <w:szCs w:val="20"/>
        </w:rPr>
        <w:t>.</w:t>
      </w:r>
      <w:r w:rsidR="00B52471" w:rsidRPr="007F0252">
        <w:rPr>
          <w:rFonts w:ascii="Times New Roman" w:hAnsi="Times New Roman" w:cs="Times New Roman"/>
          <w:bCs/>
          <w:color w:val="000000"/>
          <w:sz w:val="20"/>
          <w:szCs w:val="20"/>
        </w:rPr>
        <w:t xml:space="preserve">, </w:t>
      </w:r>
      <w:proofErr w:type="spellStart"/>
      <w:r w:rsidR="00B52471" w:rsidRPr="007F0252">
        <w:rPr>
          <w:rFonts w:ascii="Times New Roman" w:hAnsi="Times New Roman" w:cs="Times New Roman"/>
          <w:bCs/>
          <w:color w:val="000000"/>
          <w:sz w:val="20"/>
          <w:szCs w:val="20"/>
        </w:rPr>
        <w:t>Dupont</w:t>
      </w:r>
      <w:proofErr w:type="spellEnd"/>
      <w:r w:rsidR="00C66353">
        <w:rPr>
          <w:rFonts w:ascii="Times New Roman" w:hAnsi="Times New Roman" w:cs="Times New Roman" w:hint="eastAsia"/>
          <w:bCs/>
          <w:color w:val="000000"/>
          <w:sz w:val="20"/>
          <w:szCs w:val="20"/>
        </w:rPr>
        <w:t>,</w:t>
      </w:r>
      <w:r w:rsidR="00B52471" w:rsidRPr="007F0252">
        <w:rPr>
          <w:rFonts w:ascii="Times New Roman" w:hAnsi="Times New Roman" w:cs="Times New Roman"/>
          <w:bCs/>
          <w:color w:val="000000"/>
          <w:sz w:val="20"/>
          <w:szCs w:val="20"/>
        </w:rPr>
        <w:t xml:space="preserve"> C</w:t>
      </w:r>
      <w:r w:rsidR="00C66353">
        <w:rPr>
          <w:rFonts w:ascii="Times New Roman" w:hAnsi="Times New Roman" w:cs="Times New Roman" w:hint="eastAsia"/>
          <w:bCs/>
          <w:color w:val="000000"/>
          <w:sz w:val="20"/>
          <w:szCs w:val="20"/>
        </w:rPr>
        <w:t>.</w:t>
      </w:r>
      <w:r w:rsidR="00B52471" w:rsidRPr="007F0252">
        <w:rPr>
          <w:rFonts w:ascii="Times New Roman" w:hAnsi="Times New Roman" w:cs="Times New Roman"/>
          <w:bCs/>
          <w:color w:val="000000"/>
          <w:sz w:val="20"/>
          <w:szCs w:val="20"/>
        </w:rPr>
        <w:t>L</w:t>
      </w:r>
      <w:r w:rsidR="00C66353">
        <w:rPr>
          <w:rFonts w:ascii="Times New Roman" w:hAnsi="Times New Roman" w:cs="Times New Roman" w:hint="eastAsia"/>
          <w:bCs/>
          <w:color w:val="000000"/>
          <w:sz w:val="20"/>
          <w:szCs w:val="20"/>
        </w:rPr>
        <w:t>.</w:t>
      </w:r>
      <w:r w:rsidR="00B52471" w:rsidRPr="007F0252">
        <w:rPr>
          <w:rFonts w:ascii="Times New Roman" w:hAnsi="Times New Roman" w:cs="Times New Roman"/>
          <w:bCs/>
          <w:color w:val="000000"/>
          <w:sz w:val="20"/>
          <w:szCs w:val="20"/>
        </w:rPr>
        <w:t xml:space="preserve">, </w:t>
      </w:r>
      <w:proofErr w:type="spellStart"/>
      <w:r w:rsidR="00B52471" w:rsidRPr="007F0252">
        <w:rPr>
          <w:rFonts w:ascii="Times New Roman" w:hAnsi="Times New Roman" w:cs="Times New Roman"/>
          <w:bCs/>
          <w:color w:val="000000"/>
          <w:sz w:val="20"/>
          <w:szCs w:val="20"/>
        </w:rPr>
        <w:t>Banfield</w:t>
      </w:r>
      <w:proofErr w:type="spellEnd"/>
      <w:r w:rsidR="00C66353">
        <w:rPr>
          <w:rFonts w:ascii="Times New Roman" w:hAnsi="Times New Roman" w:cs="Times New Roman" w:hint="eastAsia"/>
          <w:bCs/>
          <w:color w:val="000000"/>
          <w:sz w:val="20"/>
          <w:szCs w:val="20"/>
        </w:rPr>
        <w:t>,</w:t>
      </w:r>
      <w:r w:rsidR="00B52471" w:rsidRPr="007F0252">
        <w:rPr>
          <w:rFonts w:ascii="Times New Roman" w:hAnsi="Times New Roman" w:cs="Times New Roman"/>
          <w:bCs/>
          <w:color w:val="000000"/>
          <w:sz w:val="20"/>
          <w:szCs w:val="20"/>
        </w:rPr>
        <w:t xml:space="preserve"> J</w:t>
      </w:r>
      <w:r w:rsidR="00C66353">
        <w:rPr>
          <w:rFonts w:ascii="Times New Roman" w:hAnsi="Times New Roman" w:cs="Times New Roman" w:hint="eastAsia"/>
          <w:bCs/>
          <w:color w:val="000000"/>
          <w:sz w:val="20"/>
          <w:szCs w:val="20"/>
        </w:rPr>
        <w:t>.</w:t>
      </w:r>
      <w:r w:rsidR="00B52471" w:rsidRPr="007F0252">
        <w:rPr>
          <w:rFonts w:ascii="Times New Roman" w:hAnsi="Times New Roman" w:cs="Times New Roman"/>
          <w:bCs/>
          <w:color w:val="000000"/>
          <w:sz w:val="20"/>
          <w:szCs w:val="20"/>
        </w:rPr>
        <w:t xml:space="preserve">F. Lateral gene transfer shapes the distribution of </w:t>
      </w:r>
      <w:proofErr w:type="spellStart"/>
      <w:r w:rsidR="00B52471" w:rsidRPr="007F0252">
        <w:rPr>
          <w:rFonts w:ascii="Times New Roman" w:hAnsi="Times New Roman" w:cs="Times New Roman"/>
          <w:bCs/>
          <w:color w:val="000000"/>
          <w:sz w:val="20"/>
          <w:szCs w:val="20"/>
        </w:rPr>
        <w:t>RuBisCO</w:t>
      </w:r>
      <w:proofErr w:type="spellEnd"/>
      <w:r w:rsidR="00B52471" w:rsidRPr="007F0252">
        <w:rPr>
          <w:rFonts w:ascii="Times New Roman" w:hAnsi="Times New Roman" w:cs="Times New Roman"/>
          <w:bCs/>
          <w:color w:val="000000"/>
          <w:sz w:val="20"/>
          <w:szCs w:val="20"/>
        </w:rPr>
        <w:t xml:space="preserve"> among Candidate Phyla Radiation bacteria and DPANN archaea. </w:t>
      </w:r>
      <w:r w:rsidR="00DB0A75" w:rsidRPr="007F0252">
        <w:rPr>
          <w:rFonts w:ascii="Times New Roman" w:hAnsi="Times New Roman" w:cs="Times New Roman"/>
          <w:bCs/>
          <w:i/>
          <w:color w:val="000000"/>
          <w:sz w:val="20"/>
          <w:szCs w:val="20"/>
        </w:rPr>
        <w:t xml:space="preserve">Mol. Biol. </w:t>
      </w:r>
      <w:proofErr w:type="spellStart"/>
      <w:r w:rsidR="00DB0A75" w:rsidRPr="007F0252">
        <w:rPr>
          <w:rFonts w:ascii="Times New Roman" w:hAnsi="Times New Roman" w:cs="Times New Roman"/>
          <w:bCs/>
          <w:i/>
          <w:color w:val="000000"/>
          <w:sz w:val="20"/>
          <w:szCs w:val="20"/>
        </w:rPr>
        <w:t>Evol</w:t>
      </w:r>
      <w:proofErr w:type="spellEnd"/>
      <w:r w:rsidR="00DB0A75" w:rsidRPr="007F0252">
        <w:rPr>
          <w:rFonts w:ascii="Times New Roman" w:hAnsi="Times New Roman" w:cs="Times New Roman"/>
          <w:bCs/>
          <w:i/>
          <w:color w:val="000000"/>
          <w:sz w:val="20"/>
          <w:szCs w:val="20"/>
        </w:rPr>
        <w:t>.</w:t>
      </w:r>
      <w:r w:rsidR="00DB0A75" w:rsidRPr="007F0252">
        <w:rPr>
          <w:rFonts w:ascii="Times New Roman" w:hAnsi="Times New Roman" w:cs="Times New Roman"/>
          <w:bCs/>
          <w:color w:val="000000"/>
          <w:sz w:val="20"/>
          <w:szCs w:val="20"/>
        </w:rPr>
        <w:t xml:space="preserve"> </w:t>
      </w:r>
      <w:proofErr w:type="gramStart"/>
      <w:r w:rsidR="00DB0A75" w:rsidRPr="007F0252">
        <w:rPr>
          <w:rFonts w:ascii="Times New Roman" w:hAnsi="Times New Roman" w:cs="Times New Roman"/>
          <w:b/>
          <w:bCs/>
          <w:color w:val="000000"/>
          <w:sz w:val="20"/>
          <w:szCs w:val="20"/>
        </w:rPr>
        <w:t>36</w:t>
      </w:r>
      <w:r w:rsidR="00DB0A75" w:rsidRPr="007F0252">
        <w:rPr>
          <w:rFonts w:ascii="Times New Roman" w:hAnsi="Times New Roman" w:cs="Times New Roman"/>
          <w:bCs/>
          <w:color w:val="000000"/>
          <w:sz w:val="20"/>
          <w:szCs w:val="20"/>
        </w:rPr>
        <w:t>, 435</w:t>
      </w:r>
      <w:r w:rsidR="00B520CD" w:rsidRPr="007F0252">
        <w:rPr>
          <w:rFonts w:ascii="Times New Roman" w:hAnsi="Times New Roman" w:cs="Times New Roman"/>
          <w:bCs/>
          <w:color w:val="000000"/>
          <w:sz w:val="20"/>
          <w:szCs w:val="20"/>
        </w:rPr>
        <w:t>–</w:t>
      </w:r>
      <w:r w:rsidR="00DB0A75" w:rsidRPr="007F0252">
        <w:rPr>
          <w:rFonts w:ascii="Times New Roman" w:hAnsi="Times New Roman" w:cs="Times New Roman"/>
          <w:bCs/>
          <w:color w:val="000000"/>
          <w:sz w:val="20"/>
          <w:szCs w:val="20"/>
        </w:rPr>
        <w:t>446 (2018).</w:t>
      </w:r>
      <w:proofErr w:type="gramEnd"/>
    </w:p>
    <w:p w14:paraId="027554D5" w14:textId="1A62EE01" w:rsidR="00B13EF0" w:rsidRPr="007F0252" w:rsidRDefault="007F0252" w:rsidP="004C6995">
      <w:pPr>
        <w:snapToGrid w:val="0"/>
        <w:spacing w:line="480" w:lineRule="auto"/>
        <w:jc w:val="both"/>
        <w:rPr>
          <w:rFonts w:ascii="Times New Roman" w:hAnsi="Times New Roman" w:cs="Times New Roman"/>
          <w:bCs/>
          <w:color w:val="000000"/>
          <w:sz w:val="20"/>
          <w:szCs w:val="20"/>
        </w:rPr>
      </w:pPr>
      <w:r w:rsidRPr="007F0252">
        <w:rPr>
          <w:rFonts w:ascii="Times New Roman" w:hAnsi="Times New Roman" w:cs="Times New Roman"/>
          <w:bCs/>
          <w:color w:val="000000"/>
          <w:sz w:val="20"/>
          <w:szCs w:val="20"/>
        </w:rPr>
        <w:t>7</w:t>
      </w:r>
      <w:r w:rsidR="00B13EF0" w:rsidRPr="007F0252">
        <w:rPr>
          <w:rFonts w:ascii="Times New Roman" w:hAnsi="Times New Roman" w:cs="Times New Roman"/>
          <w:bCs/>
          <w:color w:val="000000"/>
          <w:sz w:val="20"/>
          <w:szCs w:val="20"/>
        </w:rPr>
        <w:t xml:space="preserve">. </w:t>
      </w:r>
      <w:proofErr w:type="spellStart"/>
      <w:r w:rsidR="00B13EF0" w:rsidRPr="007F0252">
        <w:rPr>
          <w:rFonts w:ascii="Times New Roman" w:hAnsi="Times New Roman" w:cs="Times New Roman"/>
          <w:bCs/>
          <w:color w:val="000000"/>
          <w:sz w:val="20"/>
          <w:szCs w:val="20"/>
        </w:rPr>
        <w:t>Katoh</w:t>
      </w:r>
      <w:proofErr w:type="spellEnd"/>
      <w:r w:rsidR="002332F4">
        <w:rPr>
          <w:rFonts w:ascii="Times New Roman" w:hAnsi="Times New Roman" w:cs="Times New Roman" w:hint="eastAsia"/>
          <w:bCs/>
          <w:color w:val="000000"/>
          <w:sz w:val="20"/>
          <w:szCs w:val="20"/>
        </w:rPr>
        <w:t>,</w:t>
      </w:r>
      <w:r w:rsidR="00B13EF0" w:rsidRPr="007F0252">
        <w:rPr>
          <w:rFonts w:ascii="Times New Roman" w:hAnsi="Times New Roman" w:cs="Times New Roman"/>
          <w:bCs/>
          <w:color w:val="000000"/>
          <w:sz w:val="20"/>
          <w:szCs w:val="20"/>
        </w:rPr>
        <w:t xml:space="preserve"> K</w:t>
      </w:r>
      <w:r w:rsidR="002332F4">
        <w:rPr>
          <w:rFonts w:ascii="Times New Roman" w:hAnsi="Times New Roman" w:cs="Times New Roman" w:hint="eastAsia"/>
          <w:bCs/>
          <w:color w:val="000000"/>
          <w:sz w:val="20"/>
          <w:szCs w:val="20"/>
        </w:rPr>
        <w:t>.</w:t>
      </w:r>
      <w:r w:rsidR="00B13EF0" w:rsidRPr="007F0252">
        <w:rPr>
          <w:rFonts w:ascii="Times New Roman" w:hAnsi="Times New Roman" w:cs="Times New Roman"/>
          <w:bCs/>
          <w:color w:val="000000"/>
          <w:sz w:val="20"/>
          <w:szCs w:val="20"/>
        </w:rPr>
        <w:t xml:space="preserve">, </w:t>
      </w:r>
      <w:proofErr w:type="spellStart"/>
      <w:r w:rsidR="00B13EF0" w:rsidRPr="007F0252">
        <w:rPr>
          <w:rFonts w:ascii="Times New Roman" w:hAnsi="Times New Roman" w:cs="Times New Roman"/>
          <w:bCs/>
          <w:color w:val="000000"/>
          <w:sz w:val="20"/>
          <w:szCs w:val="20"/>
        </w:rPr>
        <w:t>Standley</w:t>
      </w:r>
      <w:proofErr w:type="spellEnd"/>
      <w:r w:rsidR="002332F4">
        <w:rPr>
          <w:rFonts w:ascii="Times New Roman" w:hAnsi="Times New Roman" w:cs="Times New Roman" w:hint="eastAsia"/>
          <w:bCs/>
          <w:color w:val="000000"/>
          <w:sz w:val="20"/>
          <w:szCs w:val="20"/>
        </w:rPr>
        <w:t>,</w:t>
      </w:r>
      <w:r w:rsidR="00B13EF0" w:rsidRPr="007F0252">
        <w:rPr>
          <w:rFonts w:ascii="Times New Roman" w:hAnsi="Times New Roman" w:cs="Times New Roman"/>
          <w:bCs/>
          <w:color w:val="000000"/>
          <w:sz w:val="20"/>
          <w:szCs w:val="20"/>
        </w:rPr>
        <w:t xml:space="preserve"> </w:t>
      </w:r>
      <w:proofErr w:type="gramStart"/>
      <w:r w:rsidR="00B13EF0" w:rsidRPr="007F0252">
        <w:rPr>
          <w:rFonts w:ascii="Times New Roman" w:hAnsi="Times New Roman" w:cs="Times New Roman"/>
          <w:bCs/>
          <w:color w:val="000000"/>
          <w:sz w:val="20"/>
          <w:szCs w:val="20"/>
        </w:rPr>
        <w:t>D</w:t>
      </w:r>
      <w:proofErr w:type="gramEnd"/>
      <w:r w:rsidR="002332F4">
        <w:rPr>
          <w:rFonts w:ascii="Times New Roman" w:hAnsi="Times New Roman" w:cs="Times New Roman" w:hint="eastAsia"/>
          <w:bCs/>
          <w:color w:val="000000"/>
          <w:sz w:val="20"/>
          <w:szCs w:val="20"/>
        </w:rPr>
        <w:t>.</w:t>
      </w:r>
      <w:r w:rsidR="00B13EF0" w:rsidRPr="007F0252">
        <w:rPr>
          <w:rFonts w:ascii="Times New Roman" w:hAnsi="Times New Roman" w:cs="Times New Roman"/>
          <w:bCs/>
          <w:color w:val="000000"/>
          <w:sz w:val="20"/>
          <w:szCs w:val="20"/>
        </w:rPr>
        <w:t xml:space="preserve"> M. MAFFT multiple sequence alignment software version 7: improvements in performance and usability. </w:t>
      </w:r>
      <w:r w:rsidR="00293AB5" w:rsidRPr="007F0252">
        <w:rPr>
          <w:rFonts w:ascii="Times New Roman" w:hAnsi="Times New Roman" w:cs="Times New Roman"/>
          <w:bCs/>
          <w:i/>
          <w:color w:val="000000"/>
          <w:sz w:val="20"/>
          <w:szCs w:val="20"/>
        </w:rPr>
        <w:t xml:space="preserve">Mol. Biol. </w:t>
      </w:r>
      <w:proofErr w:type="spellStart"/>
      <w:r w:rsidR="00293AB5" w:rsidRPr="007F0252">
        <w:rPr>
          <w:rFonts w:ascii="Times New Roman" w:hAnsi="Times New Roman" w:cs="Times New Roman"/>
          <w:bCs/>
          <w:i/>
          <w:color w:val="000000"/>
          <w:sz w:val="20"/>
          <w:szCs w:val="20"/>
        </w:rPr>
        <w:t>Evol</w:t>
      </w:r>
      <w:proofErr w:type="spellEnd"/>
      <w:r w:rsidR="00293AB5" w:rsidRPr="007F0252">
        <w:rPr>
          <w:rFonts w:ascii="Times New Roman" w:hAnsi="Times New Roman" w:cs="Times New Roman"/>
          <w:bCs/>
          <w:i/>
          <w:color w:val="000000"/>
          <w:sz w:val="20"/>
          <w:szCs w:val="20"/>
        </w:rPr>
        <w:t>.</w:t>
      </w:r>
      <w:r w:rsidR="00B13EF0" w:rsidRPr="007F0252">
        <w:rPr>
          <w:rFonts w:ascii="Times New Roman" w:hAnsi="Times New Roman" w:cs="Times New Roman"/>
          <w:bCs/>
          <w:color w:val="000000"/>
          <w:sz w:val="20"/>
          <w:szCs w:val="20"/>
        </w:rPr>
        <w:t xml:space="preserve"> </w:t>
      </w:r>
      <w:proofErr w:type="gramStart"/>
      <w:r w:rsidR="00B13EF0" w:rsidRPr="007F0252">
        <w:rPr>
          <w:rFonts w:ascii="Times New Roman" w:hAnsi="Times New Roman" w:cs="Times New Roman"/>
          <w:b/>
          <w:bCs/>
          <w:color w:val="000000"/>
          <w:sz w:val="20"/>
          <w:szCs w:val="20"/>
        </w:rPr>
        <w:t>30</w:t>
      </w:r>
      <w:r w:rsidR="00293AB5" w:rsidRPr="007F0252">
        <w:rPr>
          <w:rFonts w:ascii="Times New Roman" w:hAnsi="Times New Roman" w:cs="Times New Roman"/>
          <w:bCs/>
          <w:color w:val="000000"/>
          <w:sz w:val="20"/>
          <w:szCs w:val="20"/>
        </w:rPr>
        <w:t>,</w:t>
      </w:r>
      <w:r w:rsidR="00B13EF0" w:rsidRPr="007F0252">
        <w:rPr>
          <w:rFonts w:ascii="Times New Roman" w:hAnsi="Times New Roman" w:cs="Times New Roman"/>
          <w:bCs/>
          <w:color w:val="000000"/>
          <w:sz w:val="20"/>
          <w:szCs w:val="20"/>
        </w:rPr>
        <w:t xml:space="preserve"> 772</w:t>
      </w:r>
      <w:r w:rsidR="00B520CD" w:rsidRPr="007F0252">
        <w:rPr>
          <w:rFonts w:ascii="Times New Roman" w:hAnsi="Times New Roman" w:cs="Times New Roman"/>
          <w:bCs/>
          <w:color w:val="000000"/>
          <w:sz w:val="20"/>
          <w:szCs w:val="20"/>
        </w:rPr>
        <w:t>–</w:t>
      </w:r>
      <w:r w:rsidR="00B13EF0" w:rsidRPr="007F0252">
        <w:rPr>
          <w:rFonts w:ascii="Times New Roman" w:hAnsi="Times New Roman" w:cs="Times New Roman"/>
          <w:bCs/>
          <w:color w:val="000000"/>
          <w:sz w:val="20"/>
          <w:szCs w:val="20"/>
        </w:rPr>
        <w:t>780</w:t>
      </w:r>
      <w:r w:rsidR="00293AB5" w:rsidRPr="007F0252">
        <w:rPr>
          <w:rFonts w:ascii="Times New Roman" w:hAnsi="Times New Roman" w:cs="Times New Roman"/>
          <w:bCs/>
          <w:color w:val="000000"/>
          <w:sz w:val="20"/>
          <w:szCs w:val="20"/>
        </w:rPr>
        <w:t xml:space="preserve"> (2013)</w:t>
      </w:r>
      <w:r w:rsidR="00B13EF0" w:rsidRPr="007F0252">
        <w:rPr>
          <w:rFonts w:ascii="Times New Roman" w:hAnsi="Times New Roman" w:cs="Times New Roman"/>
          <w:bCs/>
          <w:color w:val="000000"/>
          <w:sz w:val="20"/>
          <w:szCs w:val="20"/>
        </w:rPr>
        <w:t>.</w:t>
      </w:r>
      <w:proofErr w:type="gramEnd"/>
    </w:p>
    <w:p w14:paraId="67EA26C3" w14:textId="1D952A8A" w:rsidR="004369BE" w:rsidRPr="007F0252" w:rsidRDefault="007F0252" w:rsidP="004C6995">
      <w:pPr>
        <w:snapToGrid w:val="0"/>
        <w:spacing w:line="480" w:lineRule="auto"/>
        <w:jc w:val="both"/>
        <w:rPr>
          <w:rFonts w:ascii="Times New Roman" w:hAnsi="Times New Roman" w:cs="Times New Roman"/>
          <w:bCs/>
          <w:color w:val="000000"/>
          <w:sz w:val="20"/>
          <w:szCs w:val="20"/>
        </w:rPr>
      </w:pPr>
      <w:r w:rsidRPr="007F0252">
        <w:rPr>
          <w:rFonts w:ascii="Times New Roman" w:hAnsi="Times New Roman" w:cs="Times New Roman"/>
          <w:bCs/>
          <w:color w:val="000000"/>
          <w:sz w:val="20"/>
          <w:szCs w:val="20"/>
        </w:rPr>
        <w:t>8</w:t>
      </w:r>
      <w:r w:rsidR="004369BE" w:rsidRPr="007F0252">
        <w:rPr>
          <w:rFonts w:ascii="Times New Roman" w:hAnsi="Times New Roman" w:cs="Times New Roman"/>
          <w:bCs/>
          <w:color w:val="000000"/>
          <w:sz w:val="20"/>
          <w:szCs w:val="20"/>
        </w:rPr>
        <w:t>. Capella-Gutiérrez</w:t>
      </w:r>
      <w:r w:rsidR="002332F4">
        <w:rPr>
          <w:rFonts w:ascii="Times New Roman" w:hAnsi="Times New Roman" w:cs="Times New Roman" w:hint="eastAsia"/>
          <w:bCs/>
          <w:color w:val="000000"/>
          <w:sz w:val="20"/>
          <w:szCs w:val="20"/>
        </w:rPr>
        <w:t>,</w:t>
      </w:r>
      <w:r w:rsidR="004369BE" w:rsidRPr="007F0252">
        <w:rPr>
          <w:rFonts w:ascii="Times New Roman" w:hAnsi="Times New Roman" w:cs="Times New Roman"/>
          <w:bCs/>
          <w:color w:val="000000"/>
          <w:sz w:val="20"/>
          <w:szCs w:val="20"/>
        </w:rPr>
        <w:t xml:space="preserve"> S</w:t>
      </w:r>
      <w:r w:rsidR="002332F4">
        <w:rPr>
          <w:rFonts w:ascii="Times New Roman" w:hAnsi="Times New Roman" w:cs="Times New Roman" w:hint="eastAsia"/>
          <w:bCs/>
          <w:color w:val="000000"/>
          <w:sz w:val="20"/>
          <w:szCs w:val="20"/>
        </w:rPr>
        <w:t>.</w:t>
      </w:r>
      <w:r w:rsidR="004369BE" w:rsidRPr="007F0252">
        <w:rPr>
          <w:rFonts w:ascii="Times New Roman" w:hAnsi="Times New Roman" w:cs="Times New Roman"/>
          <w:bCs/>
          <w:color w:val="000000"/>
          <w:sz w:val="20"/>
          <w:szCs w:val="20"/>
        </w:rPr>
        <w:t>, Silla-</w:t>
      </w:r>
      <w:proofErr w:type="spellStart"/>
      <w:r w:rsidR="004369BE" w:rsidRPr="007F0252">
        <w:rPr>
          <w:rFonts w:ascii="Times New Roman" w:hAnsi="Times New Roman" w:cs="Times New Roman"/>
          <w:bCs/>
          <w:color w:val="000000"/>
          <w:sz w:val="20"/>
          <w:szCs w:val="20"/>
        </w:rPr>
        <w:t>Martínez</w:t>
      </w:r>
      <w:proofErr w:type="spellEnd"/>
      <w:r w:rsidR="002332F4">
        <w:rPr>
          <w:rFonts w:ascii="Times New Roman" w:hAnsi="Times New Roman" w:cs="Times New Roman" w:hint="eastAsia"/>
          <w:bCs/>
          <w:color w:val="000000"/>
          <w:sz w:val="20"/>
          <w:szCs w:val="20"/>
        </w:rPr>
        <w:t>,</w:t>
      </w:r>
      <w:r w:rsidR="004369BE" w:rsidRPr="007F0252">
        <w:rPr>
          <w:rFonts w:ascii="Times New Roman" w:hAnsi="Times New Roman" w:cs="Times New Roman"/>
          <w:bCs/>
          <w:color w:val="000000"/>
          <w:sz w:val="20"/>
          <w:szCs w:val="20"/>
        </w:rPr>
        <w:t xml:space="preserve"> J</w:t>
      </w:r>
      <w:r w:rsidR="002332F4">
        <w:rPr>
          <w:rFonts w:ascii="Times New Roman" w:hAnsi="Times New Roman" w:cs="Times New Roman" w:hint="eastAsia"/>
          <w:bCs/>
          <w:color w:val="000000"/>
          <w:sz w:val="20"/>
          <w:szCs w:val="20"/>
        </w:rPr>
        <w:t xml:space="preserve">. </w:t>
      </w:r>
      <w:r w:rsidR="004369BE" w:rsidRPr="007F0252">
        <w:rPr>
          <w:rFonts w:ascii="Times New Roman" w:hAnsi="Times New Roman" w:cs="Times New Roman"/>
          <w:bCs/>
          <w:color w:val="000000"/>
          <w:sz w:val="20"/>
          <w:szCs w:val="20"/>
        </w:rPr>
        <w:t>M</w:t>
      </w:r>
      <w:r w:rsidR="002332F4">
        <w:rPr>
          <w:rFonts w:ascii="Times New Roman" w:hAnsi="Times New Roman" w:cs="Times New Roman" w:hint="eastAsia"/>
          <w:bCs/>
          <w:color w:val="000000"/>
          <w:sz w:val="20"/>
          <w:szCs w:val="20"/>
        </w:rPr>
        <w:t>.</w:t>
      </w:r>
      <w:r w:rsidR="004369BE" w:rsidRPr="007F0252">
        <w:rPr>
          <w:rFonts w:ascii="Times New Roman" w:hAnsi="Times New Roman" w:cs="Times New Roman"/>
          <w:bCs/>
          <w:color w:val="000000"/>
          <w:sz w:val="20"/>
          <w:szCs w:val="20"/>
        </w:rPr>
        <w:t xml:space="preserve">, </w:t>
      </w:r>
      <w:proofErr w:type="spellStart"/>
      <w:r w:rsidR="004369BE" w:rsidRPr="007F0252">
        <w:rPr>
          <w:rFonts w:ascii="Times New Roman" w:hAnsi="Times New Roman" w:cs="Times New Roman"/>
          <w:bCs/>
          <w:color w:val="000000"/>
          <w:sz w:val="20"/>
          <w:szCs w:val="20"/>
        </w:rPr>
        <w:t>Gabaldón</w:t>
      </w:r>
      <w:proofErr w:type="spellEnd"/>
      <w:r w:rsidR="002332F4">
        <w:rPr>
          <w:rFonts w:ascii="Times New Roman" w:hAnsi="Times New Roman" w:cs="Times New Roman" w:hint="eastAsia"/>
          <w:bCs/>
          <w:color w:val="000000"/>
          <w:sz w:val="20"/>
          <w:szCs w:val="20"/>
        </w:rPr>
        <w:t>,</w:t>
      </w:r>
      <w:r w:rsidR="004369BE" w:rsidRPr="007F0252">
        <w:rPr>
          <w:rFonts w:ascii="Times New Roman" w:hAnsi="Times New Roman" w:cs="Times New Roman"/>
          <w:bCs/>
          <w:color w:val="000000"/>
          <w:sz w:val="20"/>
          <w:szCs w:val="20"/>
        </w:rPr>
        <w:t xml:space="preserve"> </w:t>
      </w:r>
      <w:proofErr w:type="gramStart"/>
      <w:r w:rsidR="004369BE" w:rsidRPr="007F0252">
        <w:rPr>
          <w:rFonts w:ascii="Times New Roman" w:hAnsi="Times New Roman" w:cs="Times New Roman"/>
          <w:bCs/>
          <w:color w:val="000000"/>
          <w:sz w:val="20"/>
          <w:szCs w:val="20"/>
        </w:rPr>
        <w:t>T</w:t>
      </w:r>
      <w:proofErr w:type="gramEnd"/>
      <w:r w:rsidR="004369BE" w:rsidRPr="007F0252">
        <w:rPr>
          <w:rFonts w:ascii="Times New Roman" w:hAnsi="Times New Roman" w:cs="Times New Roman"/>
          <w:bCs/>
          <w:color w:val="000000"/>
          <w:sz w:val="20"/>
          <w:szCs w:val="20"/>
        </w:rPr>
        <w:t xml:space="preserve">. </w:t>
      </w:r>
      <w:proofErr w:type="spellStart"/>
      <w:r w:rsidR="004369BE" w:rsidRPr="007F0252">
        <w:rPr>
          <w:rFonts w:ascii="Times New Roman" w:hAnsi="Times New Roman" w:cs="Times New Roman"/>
          <w:bCs/>
          <w:color w:val="000000"/>
          <w:sz w:val="20"/>
          <w:szCs w:val="20"/>
        </w:rPr>
        <w:t>trimAl</w:t>
      </w:r>
      <w:proofErr w:type="spellEnd"/>
      <w:r w:rsidR="004369BE" w:rsidRPr="007F0252">
        <w:rPr>
          <w:rFonts w:ascii="Times New Roman" w:hAnsi="Times New Roman" w:cs="Times New Roman"/>
          <w:bCs/>
          <w:color w:val="000000"/>
          <w:sz w:val="20"/>
          <w:szCs w:val="20"/>
        </w:rPr>
        <w:t xml:space="preserve">: a tool for automated alignment trimming in large-scale phylogenetic analyses. </w:t>
      </w:r>
      <w:proofErr w:type="gramStart"/>
      <w:r w:rsidR="004369BE" w:rsidRPr="007F0252">
        <w:rPr>
          <w:rFonts w:ascii="Times New Roman" w:hAnsi="Times New Roman" w:cs="Times New Roman"/>
          <w:bCs/>
          <w:i/>
          <w:color w:val="000000"/>
          <w:sz w:val="20"/>
          <w:szCs w:val="20"/>
        </w:rPr>
        <w:t xml:space="preserve">Bioinformatics </w:t>
      </w:r>
      <w:r w:rsidR="004369BE" w:rsidRPr="007F0252">
        <w:rPr>
          <w:rFonts w:ascii="Times New Roman" w:hAnsi="Times New Roman" w:cs="Times New Roman"/>
          <w:b/>
          <w:bCs/>
          <w:color w:val="000000"/>
          <w:sz w:val="20"/>
          <w:szCs w:val="20"/>
        </w:rPr>
        <w:t>25</w:t>
      </w:r>
      <w:r w:rsidR="00CF73D0" w:rsidRPr="007F0252">
        <w:rPr>
          <w:rFonts w:ascii="Times New Roman" w:hAnsi="Times New Roman" w:cs="Times New Roman"/>
          <w:bCs/>
          <w:color w:val="000000"/>
          <w:sz w:val="20"/>
          <w:szCs w:val="20"/>
        </w:rPr>
        <w:t>,</w:t>
      </w:r>
      <w:r w:rsidR="004369BE" w:rsidRPr="007F0252">
        <w:rPr>
          <w:rFonts w:ascii="Times New Roman" w:hAnsi="Times New Roman" w:cs="Times New Roman"/>
          <w:bCs/>
          <w:color w:val="000000"/>
          <w:sz w:val="20"/>
          <w:szCs w:val="20"/>
        </w:rPr>
        <w:t xml:space="preserve"> 1972</w:t>
      </w:r>
      <w:r w:rsidR="00B520CD" w:rsidRPr="007F0252">
        <w:rPr>
          <w:rFonts w:ascii="Times New Roman" w:hAnsi="Times New Roman" w:cs="Times New Roman"/>
          <w:bCs/>
          <w:color w:val="000000"/>
          <w:sz w:val="20"/>
          <w:szCs w:val="20"/>
        </w:rPr>
        <w:t>–</w:t>
      </w:r>
      <w:r w:rsidR="004369BE" w:rsidRPr="007F0252">
        <w:rPr>
          <w:rFonts w:ascii="Times New Roman" w:hAnsi="Times New Roman" w:cs="Times New Roman"/>
          <w:bCs/>
          <w:color w:val="000000"/>
          <w:sz w:val="20"/>
          <w:szCs w:val="20"/>
        </w:rPr>
        <w:t>1973</w:t>
      </w:r>
      <w:r w:rsidR="00F063EF" w:rsidRPr="007F0252">
        <w:rPr>
          <w:rFonts w:ascii="Times New Roman" w:hAnsi="Times New Roman" w:cs="Times New Roman"/>
          <w:bCs/>
          <w:color w:val="000000"/>
          <w:sz w:val="20"/>
          <w:szCs w:val="20"/>
        </w:rPr>
        <w:t xml:space="preserve"> (2009)</w:t>
      </w:r>
      <w:r w:rsidR="004369BE" w:rsidRPr="007F0252">
        <w:rPr>
          <w:rFonts w:ascii="Times New Roman" w:hAnsi="Times New Roman" w:cs="Times New Roman"/>
          <w:bCs/>
          <w:color w:val="000000"/>
          <w:sz w:val="20"/>
          <w:szCs w:val="20"/>
        </w:rPr>
        <w:t>.</w:t>
      </w:r>
      <w:proofErr w:type="gramEnd"/>
    </w:p>
    <w:p w14:paraId="2E0B7EA0" w14:textId="2D29475B" w:rsidR="00ED1F8D" w:rsidRPr="007F0252" w:rsidRDefault="007F0252" w:rsidP="004C6995">
      <w:pPr>
        <w:snapToGrid w:val="0"/>
        <w:spacing w:line="480" w:lineRule="auto"/>
        <w:jc w:val="both"/>
        <w:rPr>
          <w:rFonts w:ascii="Times New Roman" w:hAnsi="Times New Roman" w:cs="Times New Roman"/>
          <w:bCs/>
          <w:color w:val="000000"/>
          <w:sz w:val="20"/>
          <w:szCs w:val="20"/>
        </w:rPr>
      </w:pPr>
      <w:r w:rsidRPr="007F0252">
        <w:rPr>
          <w:rFonts w:ascii="Times New Roman" w:hAnsi="Times New Roman" w:cs="Times New Roman"/>
          <w:bCs/>
          <w:color w:val="000000"/>
          <w:sz w:val="20"/>
          <w:szCs w:val="20"/>
        </w:rPr>
        <w:t>9</w:t>
      </w:r>
      <w:r w:rsidR="00ED1F8D" w:rsidRPr="007F0252">
        <w:rPr>
          <w:rFonts w:ascii="Times New Roman" w:hAnsi="Times New Roman" w:cs="Times New Roman"/>
          <w:bCs/>
          <w:color w:val="000000"/>
          <w:sz w:val="20"/>
          <w:szCs w:val="20"/>
        </w:rPr>
        <w:t>. Greening</w:t>
      </w:r>
      <w:r w:rsidR="00D52221">
        <w:rPr>
          <w:rFonts w:ascii="Times New Roman" w:hAnsi="Times New Roman" w:cs="Times New Roman" w:hint="eastAsia"/>
          <w:bCs/>
          <w:color w:val="000000"/>
          <w:sz w:val="20"/>
          <w:szCs w:val="20"/>
        </w:rPr>
        <w:t>,</w:t>
      </w:r>
      <w:r w:rsidR="00ED1F8D" w:rsidRPr="007F0252">
        <w:rPr>
          <w:rFonts w:ascii="Times New Roman" w:hAnsi="Times New Roman" w:cs="Times New Roman"/>
          <w:bCs/>
          <w:color w:val="000000"/>
          <w:sz w:val="20"/>
          <w:szCs w:val="20"/>
        </w:rPr>
        <w:t xml:space="preserve"> C</w:t>
      </w:r>
      <w:r w:rsidR="00D52221">
        <w:rPr>
          <w:rFonts w:ascii="Times New Roman" w:hAnsi="Times New Roman" w:cs="Times New Roman" w:hint="eastAsia"/>
          <w:bCs/>
          <w:color w:val="000000"/>
          <w:sz w:val="20"/>
          <w:szCs w:val="20"/>
        </w:rPr>
        <w:t>.</w:t>
      </w:r>
      <w:r w:rsidR="00ED1F8D" w:rsidRPr="007F0252">
        <w:rPr>
          <w:rFonts w:ascii="Times New Roman" w:hAnsi="Times New Roman" w:cs="Times New Roman"/>
          <w:bCs/>
          <w:color w:val="000000"/>
          <w:sz w:val="20"/>
          <w:szCs w:val="20"/>
        </w:rPr>
        <w:t>, Biswas</w:t>
      </w:r>
      <w:r w:rsidR="00D52221">
        <w:rPr>
          <w:rFonts w:ascii="Times New Roman" w:hAnsi="Times New Roman" w:cs="Times New Roman" w:hint="eastAsia"/>
          <w:bCs/>
          <w:color w:val="000000"/>
          <w:sz w:val="20"/>
          <w:szCs w:val="20"/>
        </w:rPr>
        <w:t>,</w:t>
      </w:r>
      <w:r w:rsidR="00ED1F8D" w:rsidRPr="007F0252">
        <w:rPr>
          <w:rFonts w:ascii="Times New Roman" w:hAnsi="Times New Roman" w:cs="Times New Roman"/>
          <w:bCs/>
          <w:color w:val="000000"/>
          <w:sz w:val="20"/>
          <w:szCs w:val="20"/>
        </w:rPr>
        <w:t xml:space="preserve"> A</w:t>
      </w:r>
      <w:r w:rsidR="00D52221">
        <w:rPr>
          <w:rFonts w:ascii="Times New Roman" w:hAnsi="Times New Roman" w:cs="Times New Roman" w:hint="eastAsia"/>
          <w:bCs/>
          <w:color w:val="000000"/>
          <w:sz w:val="20"/>
          <w:szCs w:val="20"/>
        </w:rPr>
        <w:t>.</w:t>
      </w:r>
      <w:r w:rsidR="00ED1F8D" w:rsidRPr="007F0252">
        <w:rPr>
          <w:rFonts w:ascii="Times New Roman" w:hAnsi="Times New Roman" w:cs="Times New Roman"/>
          <w:bCs/>
          <w:color w:val="000000"/>
          <w:sz w:val="20"/>
          <w:szCs w:val="20"/>
        </w:rPr>
        <w:t xml:space="preserve">, </w:t>
      </w:r>
      <w:proofErr w:type="spellStart"/>
      <w:r w:rsidR="00ED1F8D" w:rsidRPr="007F0252">
        <w:rPr>
          <w:rFonts w:ascii="Times New Roman" w:hAnsi="Times New Roman" w:cs="Times New Roman"/>
          <w:bCs/>
          <w:color w:val="000000"/>
          <w:sz w:val="20"/>
          <w:szCs w:val="20"/>
        </w:rPr>
        <w:t>Carere</w:t>
      </w:r>
      <w:proofErr w:type="spellEnd"/>
      <w:r w:rsidR="00D52221">
        <w:rPr>
          <w:rFonts w:ascii="Times New Roman" w:hAnsi="Times New Roman" w:cs="Times New Roman" w:hint="eastAsia"/>
          <w:bCs/>
          <w:color w:val="000000"/>
          <w:sz w:val="20"/>
          <w:szCs w:val="20"/>
        </w:rPr>
        <w:t>,</w:t>
      </w:r>
      <w:r w:rsidR="00ED1F8D" w:rsidRPr="007F0252">
        <w:rPr>
          <w:rFonts w:ascii="Times New Roman" w:hAnsi="Times New Roman" w:cs="Times New Roman"/>
          <w:bCs/>
          <w:color w:val="000000"/>
          <w:sz w:val="20"/>
          <w:szCs w:val="20"/>
        </w:rPr>
        <w:t xml:space="preserve"> C</w:t>
      </w:r>
      <w:r w:rsidR="000664F0">
        <w:rPr>
          <w:rFonts w:ascii="Times New Roman" w:hAnsi="Times New Roman" w:cs="Times New Roman" w:hint="eastAsia"/>
          <w:bCs/>
          <w:color w:val="000000"/>
          <w:sz w:val="20"/>
          <w:szCs w:val="20"/>
        </w:rPr>
        <w:t>.</w:t>
      </w:r>
      <w:r w:rsidR="00D52221">
        <w:rPr>
          <w:rFonts w:ascii="Times New Roman" w:hAnsi="Times New Roman" w:cs="Times New Roman" w:hint="eastAsia"/>
          <w:bCs/>
          <w:color w:val="000000"/>
          <w:sz w:val="20"/>
          <w:szCs w:val="20"/>
        </w:rPr>
        <w:t xml:space="preserve"> </w:t>
      </w:r>
      <w:r w:rsidR="00ED1F8D" w:rsidRPr="007F0252">
        <w:rPr>
          <w:rFonts w:ascii="Times New Roman" w:hAnsi="Times New Roman" w:cs="Times New Roman"/>
          <w:bCs/>
          <w:color w:val="000000"/>
          <w:sz w:val="20"/>
          <w:szCs w:val="20"/>
        </w:rPr>
        <w:t>R</w:t>
      </w:r>
      <w:r w:rsidR="000664F0">
        <w:rPr>
          <w:rFonts w:ascii="Times New Roman" w:hAnsi="Times New Roman" w:cs="Times New Roman" w:hint="eastAsia"/>
          <w:bCs/>
          <w:color w:val="000000"/>
          <w:sz w:val="20"/>
          <w:szCs w:val="20"/>
        </w:rPr>
        <w:t>.</w:t>
      </w:r>
      <w:r w:rsidR="00ED1F8D" w:rsidRPr="007F0252">
        <w:rPr>
          <w:rFonts w:ascii="Times New Roman" w:hAnsi="Times New Roman" w:cs="Times New Roman"/>
          <w:bCs/>
          <w:color w:val="000000"/>
          <w:sz w:val="20"/>
          <w:szCs w:val="20"/>
        </w:rPr>
        <w:t xml:space="preserve"> </w:t>
      </w:r>
      <w:r w:rsidR="00ED1F8D" w:rsidRPr="007F0252">
        <w:rPr>
          <w:rFonts w:ascii="Times New Roman" w:hAnsi="Times New Roman" w:cs="Times New Roman"/>
          <w:bCs/>
          <w:i/>
          <w:color w:val="000000"/>
          <w:sz w:val="20"/>
          <w:szCs w:val="20"/>
        </w:rPr>
        <w:t>et al</w:t>
      </w:r>
      <w:r w:rsidR="00ED1F8D" w:rsidRPr="007F0252">
        <w:rPr>
          <w:rFonts w:ascii="Times New Roman" w:hAnsi="Times New Roman" w:cs="Times New Roman"/>
          <w:bCs/>
          <w:color w:val="000000"/>
          <w:sz w:val="20"/>
          <w:szCs w:val="20"/>
        </w:rPr>
        <w:t xml:space="preserve">. Genomic and Metagenomic Surveys of Hydrogenase Distribution Indicate H2 Is a Widely </w:t>
      </w:r>
      <w:proofErr w:type="spellStart"/>
      <w:r w:rsidR="00ED1F8D" w:rsidRPr="007F0252">
        <w:rPr>
          <w:rFonts w:ascii="Times New Roman" w:hAnsi="Times New Roman" w:cs="Times New Roman"/>
          <w:bCs/>
          <w:color w:val="000000"/>
          <w:sz w:val="20"/>
          <w:szCs w:val="20"/>
        </w:rPr>
        <w:t>Utilised</w:t>
      </w:r>
      <w:proofErr w:type="spellEnd"/>
      <w:r w:rsidR="00ED1F8D" w:rsidRPr="007F0252">
        <w:rPr>
          <w:rFonts w:ascii="Times New Roman" w:hAnsi="Times New Roman" w:cs="Times New Roman"/>
          <w:bCs/>
          <w:color w:val="000000"/>
          <w:sz w:val="20"/>
          <w:szCs w:val="20"/>
        </w:rPr>
        <w:t xml:space="preserve"> Energy Source for Microbial Growth and Survival. </w:t>
      </w:r>
      <w:r w:rsidR="004066BC" w:rsidRPr="007F0252">
        <w:rPr>
          <w:rFonts w:ascii="Times New Roman" w:hAnsi="Times New Roman" w:cs="Times New Roman"/>
          <w:bCs/>
          <w:i/>
          <w:color w:val="000000"/>
          <w:sz w:val="20"/>
          <w:szCs w:val="20"/>
        </w:rPr>
        <w:t>ISME J</w:t>
      </w:r>
      <w:r w:rsidR="004066BC" w:rsidRPr="007F0252">
        <w:rPr>
          <w:rFonts w:ascii="Times New Roman" w:hAnsi="Times New Roman" w:cs="Times New Roman"/>
          <w:bCs/>
          <w:color w:val="000000"/>
          <w:sz w:val="20"/>
          <w:szCs w:val="20"/>
        </w:rPr>
        <w:t xml:space="preserve"> </w:t>
      </w:r>
      <w:r w:rsidR="004066BC" w:rsidRPr="007F0252">
        <w:rPr>
          <w:rFonts w:ascii="Times New Roman" w:hAnsi="Times New Roman" w:cs="Times New Roman"/>
          <w:b/>
          <w:bCs/>
          <w:color w:val="000000"/>
          <w:sz w:val="20"/>
          <w:szCs w:val="20"/>
        </w:rPr>
        <w:t>10</w:t>
      </w:r>
      <w:r w:rsidR="004066BC" w:rsidRPr="007F0252">
        <w:rPr>
          <w:rFonts w:ascii="Times New Roman" w:hAnsi="Times New Roman" w:cs="Times New Roman"/>
          <w:bCs/>
          <w:color w:val="000000"/>
          <w:sz w:val="20"/>
          <w:szCs w:val="20"/>
        </w:rPr>
        <w:t>, 7</w:t>
      </w:r>
      <w:r w:rsidR="00ED1F8D" w:rsidRPr="007F0252">
        <w:rPr>
          <w:rFonts w:ascii="Times New Roman" w:hAnsi="Times New Roman" w:cs="Times New Roman"/>
          <w:bCs/>
          <w:color w:val="000000"/>
          <w:sz w:val="20"/>
          <w:szCs w:val="20"/>
        </w:rPr>
        <w:t>61–777</w:t>
      </w:r>
      <w:r w:rsidR="004066BC" w:rsidRPr="007F0252">
        <w:rPr>
          <w:rFonts w:ascii="Times New Roman" w:hAnsi="Times New Roman" w:cs="Times New Roman"/>
          <w:bCs/>
          <w:color w:val="000000"/>
          <w:sz w:val="20"/>
          <w:szCs w:val="20"/>
        </w:rPr>
        <w:t xml:space="preserve"> (2015).</w:t>
      </w:r>
    </w:p>
    <w:p w14:paraId="1930B22C" w14:textId="0F464117" w:rsidR="00B966EB" w:rsidRPr="007F0252" w:rsidRDefault="007F0252" w:rsidP="004C6995">
      <w:pPr>
        <w:snapToGrid w:val="0"/>
        <w:spacing w:line="480" w:lineRule="auto"/>
        <w:jc w:val="both"/>
        <w:rPr>
          <w:rFonts w:ascii="Times New Roman" w:hAnsi="Times New Roman" w:cs="Times New Roman"/>
          <w:bCs/>
          <w:color w:val="000000"/>
          <w:sz w:val="20"/>
          <w:szCs w:val="20"/>
        </w:rPr>
      </w:pPr>
      <w:r w:rsidRPr="007F0252">
        <w:rPr>
          <w:rFonts w:ascii="Times New Roman" w:hAnsi="Times New Roman" w:cs="Times New Roman"/>
          <w:bCs/>
          <w:color w:val="000000"/>
          <w:sz w:val="20"/>
          <w:szCs w:val="20"/>
        </w:rPr>
        <w:t>10</w:t>
      </w:r>
      <w:r w:rsidR="00597531" w:rsidRPr="007F0252">
        <w:rPr>
          <w:rFonts w:ascii="Times New Roman" w:hAnsi="Times New Roman" w:cs="Times New Roman"/>
          <w:bCs/>
          <w:color w:val="000000"/>
          <w:sz w:val="20"/>
          <w:szCs w:val="20"/>
        </w:rPr>
        <w:t>. Edgar</w:t>
      </w:r>
      <w:r w:rsidR="009069EE">
        <w:rPr>
          <w:rFonts w:ascii="Times New Roman" w:hAnsi="Times New Roman" w:cs="Times New Roman" w:hint="eastAsia"/>
          <w:bCs/>
          <w:color w:val="000000"/>
          <w:sz w:val="20"/>
          <w:szCs w:val="20"/>
        </w:rPr>
        <w:t>,</w:t>
      </w:r>
      <w:r w:rsidR="00597531" w:rsidRPr="007F0252">
        <w:rPr>
          <w:rFonts w:ascii="Times New Roman" w:hAnsi="Times New Roman" w:cs="Times New Roman"/>
          <w:bCs/>
          <w:color w:val="000000"/>
          <w:sz w:val="20"/>
          <w:szCs w:val="20"/>
        </w:rPr>
        <w:t xml:space="preserve"> R</w:t>
      </w:r>
      <w:r w:rsidR="000664F0">
        <w:rPr>
          <w:rFonts w:ascii="Times New Roman" w:hAnsi="Times New Roman" w:cs="Times New Roman" w:hint="eastAsia"/>
          <w:bCs/>
          <w:color w:val="000000"/>
          <w:sz w:val="20"/>
          <w:szCs w:val="20"/>
        </w:rPr>
        <w:t>.</w:t>
      </w:r>
      <w:r w:rsidR="009069EE">
        <w:rPr>
          <w:rFonts w:ascii="Times New Roman" w:hAnsi="Times New Roman" w:cs="Times New Roman" w:hint="eastAsia"/>
          <w:bCs/>
          <w:color w:val="000000"/>
          <w:sz w:val="20"/>
          <w:szCs w:val="20"/>
        </w:rPr>
        <w:t xml:space="preserve"> </w:t>
      </w:r>
      <w:r w:rsidR="00597531" w:rsidRPr="007F0252">
        <w:rPr>
          <w:rFonts w:ascii="Times New Roman" w:hAnsi="Times New Roman" w:cs="Times New Roman"/>
          <w:bCs/>
          <w:color w:val="000000"/>
          <w:sz w:val="20"/>
          <w:szCs w:val="20"/>
        </w:rPr>
        <w:t xml:space="preserve">C. MUSCLE: multiple sequence alignment with high accuracy and high throughput. </w:t>
      </w:r>
      <w:proofErr w:type="gramStart"/>
      <w:r w:rsidR="00597531" w:rsidRPr="007F0252">
        <w:rPr>
          <w:rFonts w:ascii="Times New Roman" w:hAnsi="Times New Roman" w:cs="Times New Roman"/>
          <w:bCs/>
          <w:i/>
          <w:color w:val="000000"/>
          <w:sz w:val="20"/>
          <w:szCs w:val="20"/>
        </w:rPr>
        <w:t>Nucleic Acids Res</w:t>
      </w:r>
      <w:r w:rsidR="004066BC" w:rsidRPr="007F0252">
        <w:rPr>
          <w:rFonts w:ascii="Times New Roman" w:hAnsi="Times New Roman" w:cs="Times New Roman"/>
          <w:bCs/>
          <w:i/>
          <w:color w:val="000000"/>
          <w:sz w:val="20"/>
          <w:szCs w:val="20"/>
        </w:rPr>
        <w:t>.</w:t>
      </w:r>
      <w:r w:rsidR="00597531" w:rsidRPr="007F0252">
        <w:rPr>
          <w:rFonts w:ascii="Times New Roman" w:hAnsi="Times New Roman" w:cs="Times New Roman"/>
          <w:bCs/>
          <w:color w:val="000000"/>
          <w:sz w:val="20"/>
          <w:szCs w:val="20"/>
        </w:rPr>
        <w:t xml:space="preserve"> </w:t>
      </w:r>
      <w:r w:rsidR="00597531" w:rsidRPr="007F0252">
        <w:rPr>
          <w:rFonts w:ascii="Times New Roman" w:hAnsi="Times New Roman" w:cs="Times New Roman"/>
          <w:b/>
          <w:bCs/>
          <w:color w:val="000000"/>
          <w:sz w:val="20"/>
          <w:szCs w:val="20"/>
        </w:rPr>
        <w:t>32</w:t>
      </w:r>
      <w:r w:rsidR="004066BC" w:rsidRPr="007F0252">
        <w:rPr>
          <w:rFonts w:ascii="Times New Roman" w:hAnsi="Times New Roman" w:cs="Times New Roman"/>
          <w:bCs/>
          <w:color w:val="000000"/>
          <w:sz w:val="20"/>
          <w:szCs w:val="20"/>
        </w:rPr>
        <w:t>,</w:t>
      </w:r>
      <w:r w:rsidR="00597531" w:rsidRPr="007F0252">
        <w:rPr>
          <w:rFonts w:ascii="Times New Roman" w:hAnsi="Times New Roman" w:cs="Times New Roman"/>
          <w:bCs/>
          <w:color w:val="000000"/>
          <w:sz w:val="20"/>
          <w:szCs w:val="20"/>
        </w:rPr>
        <w:t xml:space="preserve"> 1792</w:t>
      </w:r>
      <w:r w:rsidR="00B520CD" w:rsidRPr="007F0252">
        <w:rPr>
          <w:rFonts w:ascii="Times New Roman" w:hAnsi="Times New Roman" w:cs="Times New Roman"/>
          <w:bCs/>
          <w:color w:val="000000"/>
          <w:sz w:val="20"/>
          <w:szCs w:val="20"/>
        </w:rPr>
        <w:t>–</w:t>
      </w:r>
      <w:r w:rsidR="00597531" w:rsidRPr="007F0252">
        <w:rPr>
          <w:rFonts w:ascii="Times New Roman" w:hAnsi="Times New Roman" w:cs="Times New Roman"/>
          <w:bCs/>
          <w:color w:val="000000"/>
          <w:sz w:val="20"/>
          <w:szCs w:val="20"/>
        </w:rPr>
        <w:t>1797</w:t>
      </w:r>
      <w:r w:rsidR="004066BC" w:rsidRPr="007F0252">
        <w:rPr>
          <w:rFonts w:ascii="Times New Roman" w:hAnsi="Times New Roman" w:cs="Times New Roman"/>
          <w:bCs/>
          <w:color w:val="000000"/>
          <w:sz w:val="20"/>
          <w:szCs w:val="20"/>
        </w:rPr>
        <w:t xml:space="preserve"> (2004)</w:t>
      </w:r>
      <w:r w:rsidR="00597531" w:rsidRPr="007F0252">
        <w:rPr>
          <w:rFonts w:ascii="Times New Roman" w:hAnsi="Times New Roman" w:cs="Times New Roman"/>
          <w:bCs/>
          <w:color w:val="000000"/>
          <w:sz w:val="20"/>
          <w:szCs w:val="20"/>
        </w:rPr>
        <w:t>.</w:t>
      </w:r>
      <w:proofErr w:type="gramEnd"/>
    </w:p>
    <w:p w14:paraId="06F5573E" w14:textId="33D312D7" w:rsidR="00D6167C" w:rsidRPr="007F0252" w:rsidRDefault="00D42CD0" w:rsidP="004C6995">
      <w:pPr>
        <w:snapToGrid w:val="0"/>
        <w:spacing w:line="480" w:lineRule="auto"/>
        <w:jc w:val="both"/>
        <w:rPr>
          <w:rFonts w:ascii="Times New Roman" w:hAnsi="Times New Roman" w:cs="Times New Roman"/>
          <w:bCs/>
          <w:color w:val="000000"/>
          <w:sz w:val="20"/>
          <w:szCs w:val="20"/>
        </w:rPr>
      </w:pPr>
      <w:r w:rsidRPr="007F0252">
        <w:rPr>
          <w:rFonts w:ascii="Times New Roman" w:hAnsi="Times New Roman" w:cs="Times New Roman"/>
          <w:bCs/>
          <w:color w:val="000000"/>
          <w:sz w:val="20"/>
          <w:szCs w:val="20"/>
        </w:rPr>
        <w:t xml:space="preserve">11. </w:t>
      </w:r>
      <w:proofErr w:type="spellStart"/>
      <w:r w:rsidR="00A04E31" w:rsidRPr="007F0252">
        <w:rPr>
          <w:rFonts w:ascii="Times New Roman" w:hAnsi="Times New Roman" w:cs="Times New Roman"/>
          <w:bCs/>
          <w:color w:val="000000"/>
          <w:sz w:val="20"/>
          <w:szCs w:val="20"/>
        </w:rPr>
        <w:t>Simes</w:t>
      </w:r>
      <w:proofErr w:type="spellEnd"/>
      <w:r w:rsidR="00A04E31" w:rsidRPr="007F0252">
        <w:rPr>
          <w:rFonts w:ascii="Times New Roman" w:hAnsi="Times New Roman" w:cs="Times New Roman"/>
          <w:bCs/>
          <w:color w:val="000000"/>
          <w:sz w:val="20"/>
          <w:szCs w:val="20"/>
        </w:rPr>
        <w:t>, R.</w:t>
      </w:r>
      <w:r w:rsidR="002B25AE">
        <w:rPr>
          <w:rFonts w:ascii="Times New Roman" w:hAnsi="Times New Roman" w:cs="Times New Roman" w:hint="eastAsia"/>
          <w:bCs/>
          <w:color w:val="000000"/>
          <w:sz w:val="20"/>
          <w:szCs w:val="20"/>
        </w:rPr>
        <w:t xml:space="preserve"> </w:t>
      </w:r>
      <w:r w:rsidR="00A04E31" w:rsidRPr="007F0252">
        <w:rPr>
          <w:rFonts w:ascii="Times New Roman" w:hAnsi="Times New Roman" w:cs="Times New Roman"/>
          <w:bCs/>
          <w:color w:val="000000"/>
          <w:sz w:val="20"/>
          <w:szCs w:val="20"/>
        </w:rPr>
        <w:t>J</w:t>
      </w:r>
      <w:r w:rsidRPr="007F0252">
        <w:rPr>
          <w:rFonts w:ascii="Times New Roman" w:hAnsi="Times New Roman" w:cs="Times New Roman"/>
          <w:bCs/>
          <w:color w:val="000000"/>
          <w:sz w:val="20"/>
          <w:szCs w:val="20"/>
        </w:rPr>
        <w:t xml:space="preserve">. An improved Bonferroni procedure for multiple tests of significance. </w:t>
      </w:r>
      <w:proofErr w:type="spellStart"/>
      <w:proofErr w:type="gramStart"/>
      <w:r w:rsidRPr="007F0252">
        <w:rPr>
          <w:rFonts w:ascii="Times New Roman" w:hAnsi="Times New Roman" w:cs="Times New Roman"/>
          <w:bCs/>
          <w:i/>
          <w:color w:val="000000"/>
          <w:sz w:val="20"/>
          <w:szCs w:val="20"/>
        </w:rPr>
        <w:t>Biometrika</w:t>
      </w:r>
      <w:proofErr w:type="spellEnd"/>
      <w:r w:rsidRPr="007F0252">
        <w:rPr>
          <w:rFonts w:ascii="Times New Roman" w:hAnsi="Times New Roman" w:cs="Times New Roman"/>
          <w:bCs/>
          <w:color w:val="000000"/>
          <w:sz w:val="20"/>
          <w:szCs w:val="20"/>
        </w:rPr>
        <w:t xml:space="preserve"> </w:t>
      </w:r>
      <w:r w:rsidRPr="007F0252">
        <w:rPr>
          <w:rFonts w:ascii="Times New Roman" w:hAnsi="Times New Roman" w:cs="Times New Roman"/>
          <w:b/>
          <w:bCs/>
          <w:color w:val="000000"/>
          <w:sz w:val="20"/>
          <w:szCs w:val="20"/>
        </w:rPr>
        <w:t>73</w:t>
      </w:r>
      <w:r w:rsidR="00A04E31" w:rsidRPr="007F0252">
        <w:rPr>
          <w:rFonts w:ascii="Times New Roman" w:hAnsi="Times New Roman" w:cs="Times New Roman"/>
          <w:bCs/>
          <w:color w:val="000000"/>
          <w:sz w:val="20"/>
          <w:szCs w:val="20"/>
        </w:rPr>
        <w:t>,</w:t>
      </w:r>
      <w:r w:rsidRPr="007F0252">
        <w:rPr>
          <w:rFonts w:ascii="Times New Roman" w:hAnsi="Times New Roman" w:cs="Times New Roman"/>
          <w:bCs/>
          <w:color w:val="000000"/>
          <w:sz w:val="20"/>
          <w:szCs w:val="20"/>
        </w:rPr>
        <w:t xml:space="preserve"> 751</w:t>
      </w:r>
      <w:r w:rsidR="00B520CD" w:rsidRPr="007F0252">
        <w:rPr>
          <w:rFonts w:ascii="Times New Roman" w:hAnsi="Times New Roman" w:cs="Times New Roman"/>
          <w:bCs/>
          <w:color w:val="000000"/>
          <w:sz w:val="20"/>
          <w:szCs w:val="20"/>
        </w:rPr>
        <w:t>–</w:t>
      </w:r>
      <w:r w:rsidRPr="007F0252">
        <w:rPr>
          <w:rFonts w:ascii="Times New Roman" w:hAnsi="Times New Roman" w:cs="Times New Roman"/>
          <w:bCs/>
          <w:color w:val="000000"/>
          <w:sz w:val="20"/>
          <w:szCs w:val="20"/>
        </w:rPr>
        <w:t>754</w:t>
      </w:r>
      <w:r w:rsidR="00A04E31" w:rsidRPr="007F0252">
        <w:rPr>
          <w:rFonts w:ascii="Times New Roman" w:hAnsi="Times New Roman" w:cs="Times New Roman"/>
          <w:bCs/>
          <w:color w:val="000000"/>
          <w:sz w:val="20"/>
          <w:szCs w:val="20"/>
        </w:rPr>
        <w:t xml:space="preserve"> (1986)</w:t>
      </w:r>
      <w:r w:rsidRPr="007F0252">
        <w:rPr>
          <w:rFonts w:ascii="Times New Roman" w:hAnsi="Times New Roman" w:cs="Times New Roman"/>
          <w:bCs/>
          <w:color w:val="000000"/>
          <w:sz w:val="20"/>
          <w:szCs w:val="20"/>
        </w:rPr>
        <w:t>.</w:t>
      </w:r>
      <w:proofErr w:type="gramEnd"/>
    </w:p>
    <w:sectPr w:rsidR="00D6167C" w:rsidRPr="007F0252" w:rsidSect="006669E9">
      <w:pgSz w:w="11900" w:h="16840"/>
      <w:pgMar w:top="1440" w:right="1800" w:bottom="1440" w:left="1800" w:header="850" w:footer="994"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C05F42" w14:textId="77777777" w:rsidR="00A22FE2" w:rsidRDefault="00A22FE2" w:rsidP="006674A3">
      <w:r>
        <w:separator/>
      </w:r>
    </w:p>
  </w:endnote>
  <w:endnote w:type="continuationSeparator" w:id="0">
    <w:p w14:paraId="222EF4AC" w14:textId="77777777" w:rsidR="00A22FE2" w:rsidRDefault="00A22FE2" w:rsidP="006674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D77ED9" w14:textId="77777777" w:rsidR="00A22FE2" w:rsidRDefault="00A22FE2" w:rsidP="006674A3">
      <w:r>
        <w:separator/>
      </w:r>
    </w:p>
  </w:footnote>
  <w:footnote w:type="continuationSeparator" w:id="0">
    <w:p w14:paraId="70970E9C" w14:textId="77777777" w:rsidR="00A22FE2" w:rsidRDefault="00A22FE2" w:rsidP="006674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7"/>
  <w:bordersDoNotSurroundHeader/>
  <w:bordersDoNotSurroundFooter/>
  <w:activeWritingStyle w:appName="MSWord" w:lang="pt-BR" w:vendorID="64" w:dllVersion="4096" w:nlCheck="1" w:checkStyle="0"/>
  <w:activeWritingStyle w:appName="MSWord" w:lang="en-US" w:vendorID="64" w:dllVersion="4096" w:nlCheck="1" w:checkStyle="0"/>
  <w:activeWritingStyle w:appName="MSWord" w:lang="de-DE" w:vendorID="64" w:dllVersion="4096" w:nlCheck="1" w:checkStyle="0"/>
  <w:activeWritingStyle w:appName="MSWord" w:lang="en-US" w:vendorID="64" w:dllVersion="6" w:nlCheck="1" w:checkStyle="1"/>
  <w:activeWritingStyle w:appName="MSWord" w:lang="zh-CN" w:vendorID="64" w:dllVersion="5" w:nlCheck="1" w:checkStyle="1"/>
  <w:activeWritingStyle w:appName="MSWord" w:lang="fr-FR" w:vendorID="64" w:dllVersion="4096" w:nlCheck="1" w:checkStyle="0"/>
  <w:activeWritingStyle w:appName="MSWord" w:lang="en-US" w:vendorID="64" w:dllVersion="131078"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12E8"/>
    <w:rsid w:val="000101D3"/>
    <w:rsid w:val="00011784"/>
    <w:rsid w:val="00016B53"/>
    <w:rsid w:val="00025DFD"/>
    <w:rsid w:val="00026559"/>
    <w:rsid w:val="00031D47"/>
    <w:rsid w:val="00031E8D"/>
    <w:rsid w:val="000346B0"/>
    <w:rsid w:val="00051B5A"/>
    <w:rsid w:val="00061305"/>
    <w:rsid w:val="0006260F"/>
    <w:rsid w:val="000653A3"/>
    <w:rsid w:val="00065761"/>
    <w:rsid w:val="000664F0"/>
    <w:rsid w:val="00085D9F"/>
    <w:rsid w:val="000A0742"/>
    <w:rsid w:val="000A2ED4"/>
    <w:rsid w:val="000A3A8C"/>
    <w:rsid w:val="000A695F"/>
    <w:rsid w:val="000B32A9"/>
    <w:rsid w:val="000B4D8A"/>
    <w:rsid w:val="000B6394"/>
    <w:rsid w:val="000B683E"/>
    <w:rsid w:val="000C3B52"/>
    <w:rsid w:val="000D07AC"/>
    <w:rsid w:val="000D26B8"/>
    <w:rsid w:val="000D41A8"/>
    <w:rsid w:val="000E1541"/>
    <w:rsid w:val="000F2576"/>
    <w:rsid w:val="000F5607"/>
    <w:rsid w:val="001237F8"/>
    <w:rsid w:val="00125B36"/>
    <w:rsid w:val="00127DFF"/>
    <w:rsid w:val="0014186F"/>
    <w:rsid w:val="0014688F"/>
    <w:rsid w:val="00155DBC"/>
    <w:rsid w:val="0016277F"/>
    <w:rsid w:val="001635FE"/>
    <w:rsid w:val="00163D4A"/>
    <w:rsid w:val="00164AB9"/>
    <w:rsid w:val="001705FE"/>
    <w:rsid w:val="001942B0"/>
    <w:rsid w:val="00194976"/>
    <w:rsid w:val="00196763"/>
    <w:rsid w:val="001A145A"/>
    <w:rsid w:val="001A3758"/>
    <w:rsid w:val="001B0056"/>
    <w:rsid w:val="001C35EB"/>
    <w:rsid w:val="001D1FE7"/>
    <w:rsid w:val="001D7DCE"/>
    <w:rsid w:val="00202E58"/>
    <w:rsid w:val="00212A2C"/>
    <w:rsid w:val="00217083"/>
    <w:rsid w:val="00227347"/>
    <w:rsid w:val="002332F4"/>
    <w:rsid w:val="00242B54"/>
    <w:rsid w:val="002624D9"/>
    <w:rsid w:val="00270ED3"/>
    <w:rsid w:val="00284F30"/>
    <w:rsid w:val="00285030"/>
    <w:rsid w:val="002874D4"/>
    <w:rsid w:val="00287D2C"/>
    <w:rsid w:val="00293AB5"/>
    <w:rsid w:val="0029575D"/>
    <w:rsid w:val="002A06B5"/>
    <w:rsid w:val="002A1F24"/>
    <w:rsid w:val="002A23AB"/>
    <w:rsid w:val="002A52EC"/>
    <w:rsid w:val="002A7278"/>
    <w:rsid w:val="002B25AE"/>
    <w:rsid w:val="002C2410"/>
    <w:rsid w:val="002D3F09"/>
    <w:rsid w:val="002D6AAC"/>
    <w:rsid w:val="002E0595"/>
    <w:rsid w:val="002F0B9B"/>
    <w:rsid w:val="002F2F61"/>
    <w:rsid w:val="002F622B"/>
    <w:rsid w:val="00306C7B"/>
    <w:rsid w:val="003100F1"/>
    <w:rsid w:val="003149C9"/>
    <w:rsid w:val="003155BF"/>
    <w:rsid w:val="00315813"/>
    <w:rsid w:val="00317278"/>
    <w:rsid w:val="00346DBB"/>
    <w:rsid w:val="00347F0A"/>
    <w:rsid w:val="003509E1"/>
    <w:rsid w:val="0035345B"/>
    <w:rsid w:val="00355401"/>
    <w:rsid w:val="00355A2C"/>
    <w:rsid w:val="003633B7"/>
    <w:rsid w:val="003645F7"/>
    <w:rsid w:val="00380D39"/>
    <w:rsid w:val="00382AC4"/>
    <w:rsid w:val="003842DA"/>
    <w:rsid w:val="00385F8B"/>
    <w:rsid w:val="003932B8"/>
    <w:rsid w:val="0039461B"/>
    <w:rsid w:val="003A051F"/>
    <w:rsid w:val="003B65EB"/>
    <w:rsid w:val="003B7508"/>
    <w:rsid w:val="003C7094"/>
    <w:rsid w:val="003D45D8"/>
    <w:rsid w:val="003F3242"/>
    <w:rsid w:val="003F78CE"/>
    <w:rsid w:val="0040198B"/>
    <w:rsid w:val="004066BC"/>
    <w:rsid w:val="00407680"/>
    <w:rsid w:val="00415894"/>
    <w:rsid w:val="00422CD8"/>
    <w:rsid w:val="00432B12"/>
    <w:rsid w:val="00432EE6"/>
    <w:rsid w:val="0043412B"/>
    <w:rsid w:val="004369BE"/>
    <w:rsid w:val="0044410C"/>
    <w:rsid w:val="0044458C"/>
    <w:rsid w:val="0046014E"/>
    <w:rsid w:val="00462626"/>
    <w:rsid w:val="00464306"/>
    <w:rsid w:val="00466C84"/>
    <w:rsid w:val="00470251"/>
    <w:rsid w:val="00476DC3"/>
    <w:rsid w:val="004772F1"/>
    <w:rsid w:val="00485C15"/>
    <w:rsid w:val="0049139A"/>
    <w:rsid w:val="004A53E0"/>
    <w:rsid w:val="004B3423"/>
    <w:rsid w:val="004B3C96"/>
    <w:rsid w:val="004B7987"/>
    <w:rsid w:val="004C4A3C"/>
    <w:rsid w:val="004C5BEF"/>
    <w:rsid w:val="004C6995"/>
    <w:rsid w:val="004C7C9D"/>
    <w:rsid w:val="004D39ED"/>
    <w:rsid w:val="004E100E"/>
    <w:rsid w:val="004E47A5"/>
    <w:rsid w:val="004E6993"/>
    <w:rsid w:val="004F0307"/>
    <w:rsid w:val="004F5839"/>
    <w:rsid w:val="00510DA5"/>
    <w:rsid w:val="00516D86"/>
    <w:rsid w:val="00535A25"/>
    <w:rsid w:val="0054505E"/>
    <w:rsid w:val="00546D86"/>
    <w:rsid w:val="00553A07"/>
    <w:rsid w:val="005545CC"/>
    <w:rsid w:val="00566BB7"/>
    <w:rsid w:val="005775AC"/>
    <w:rsid w:val="00580011"/>
    <w:rsid w:val="00591A03"/>
    <w:rsid w:val="005922A6"/>
    <w:rsid w:val="00597531"/>
    <w:rsid w:val="005A0C05"/>
    <w:rsid w:val="005B002E"/>
    <w:rsid w:val="005B208D"/>
    <w:rsid w:val="005B422A"/>
    <w:rsid w:val="005B6E75"/>
    <w:rsid w:val="005C1473"/>
    <w:rsid w:val="005E6A21"/>
    <w:rsid w:val="0060046E"/>
    <w:rsid w:val="006026DA"/>
    <w:rsid w:val="006078A1"/>
    <w:rsid w:val="00607BCF"/>
    <w:rsid w:val="00626B59"/>
    <w:rsid w:val="00627794"/>
    <w:rsid w:val="00636477"/>
    <w:rsid w:val="00643F4F"/>
    <w:rsid w:val="00646F99"/>
    <w:rsid w:val="00647647"/>
    <w:rsid w:val="00652493"/>
    <w:rsid w:val="006577DC"/>
    <w:rsid w:val="0066309B"/>
    <w:rsid w:val="00663B65"/>
    <w:rsid w:val="00666117"/>
    <w:rsid w:val="006669E9"/>
    <w:rsid w:val="006674A3"/>
    <w:rsid w:val="00667835"/>
    <w:rsid w:val="00687850"/>
    <w:rsid w:val="00690036"/>
    <w:rsid w:val="006B2975"/>
    <w:rsid w:val="006B2F21"/>
    <w:rsid w:val="006C08DC"/>
    <w:rsid w:val="006C2F71"/>
    <w:rsid w:val="006C2F78"/>
    <w:rsid w:val="006C3F90"/>
    <w:rsid w:val="006D60C4"/>
    <w:rsid w:val="006E4846"/>
    <w:rsid w:val="006E690F"/>
    <w:rsid w:val="006F3BFB"/>
    <w:rsid w:val="006F67CE"/>
    <w:rsid w:val="00704195"/>
    <w:rsid w:val="00705AEB"/>
    <w:rsid w:val="007470F2"/>
    <w:rsid w:val="00762F02"/>
    <w:rsid w:val="00766824"/>
    <w:rsid w:val="00774284"/>
    <w:rsid w:val="007849F3"/>
    <w:rsid w:val="0078661B"/>
    <w:rsid w:val="00795BC0"/>
    <w:rsid w:val="007A09F8"/>
    <w:rsid w:val="007A5D28"/>
    <w:rsid w:val="007B31C3"/>
    <w:rsid w:val="007B43AF"/>
    <w:rsid w:val="007B7416"/>
    <w:rsid w:val="007E70AF"/>
    <w:rsid w:val="007F0252"/>
    <w:rsid w:val="0081678A"/>
    <w:rsid w:val="00820571"/>
    <w:rsid w:val="0083262B"/>
    <w:rsid w:val="0084064E"/>
    <w:rsid w:val="00842E99"/>
    <w:rsid w:val="00843562"/>
    <w:rsid w:val="0084683F"/>
    <w:rsid w:val="00847FFA"/>
    <w:rsid w:val="00857D58"/>
    <w:rsid w:val="00864178"/>
    <w:rsid w:val="008660D6"/>
    <w:rsid w:val="008661FA"/>
    <w:rsid w:val="008702A3"/>
    <w:rsid w:val="00884C20"/>
    <w:rsid w:val="008B395B"/>
    <w:rsid w:val="008C0FB3"/>
    <w:rsid w:val="008C143E"/>
    <w:rsid w:val="008C1C85"/>
    <w:rsid w:val="008C6353"/>
    <w:rsid w:val="008D2FDC"/>
    <w:rsid w:val="008E5B9C"/>
    <w:rsid w:val="008E5EB3"/>
    <w:rsid w:val="008E72B3"/>
    <w:rsid w:val="008F341F"/>
    <w:rsid w:val="008F36AE"/>
    <w:rsid w:val="00902C46"/>
    <w:rsid w:val="009069EE"/>
    <w:rsid w:val="009308EF"/>
    <w:rsid w:val="00932B08"/>
    <w:rsid w:val="00936048"/>
    <w:rsid w:val="009415DB"/>
    <w:rsid w:val="009422C0"/>
    <w:rsid w:val="00942C3D"/>
    <w:rsid w:val="00943EB8"/>
    <w:rsid w:val="009506CE"/>
    <w:rsid w:val="00955165"/>
    <w:rsid w:val="00956370"/>
    <w:rsid w:val="00956E82"/>
    <w:rsid w:val="009619B5"/>
    <w:rsid w:val="0096775A"/>
    <w:rsid w:val="00975274"/>
    <w:rsid w:val="00976104"/>
    <w:rsid w:val="00977225"/>
    <w:rsid w:val="00986E22"/>
    <w:rsid w:val="0099409F"/>
    <w:rsid w:val="00995A08"/>
    <w:rsid w:val="00997351"/>
    <w:rsid w:val="009A0B04"/>
    <w:rsid w:val="009A112B"/>
    <w:rsid w:val="009B1842"/>
    <w:rsid w:val="009B1E81"/>
    <w:rsid w:val="009B414E"/>
    <w:rsid w:val="009C3E00"/>
    <w:rsid w:val="009D1A3C"/>
    <w:rsid w:val="009D742B"/>
    <w:rsid w:val="009D7704"/>
    <w:rsid w:val="009E545E"/>
    <w:rsid w:val="009E7067"/>
    <w:rsid w:val="009E785A"/>
    <w:rsid w:val="009F1C91"/>
    <w:rsid w:val="00A04E31"/>
    <w:rsid w:val="00A07D24"/>
    <w:rsid w:val="00A141A2"/>
    <w:rsid w:val="00A159EA"/>
    <w:rsid w:val="00A22FE2"/>
    <w:rsid w:val="00A243B6"/>
    <w:rsid w:val="00A307F0"/>
    <w:rsid w:val="00A33F77"/>
    <w:rsid w:val="00A356F1"/>
    <w:rsid w:val="00A40923"/>
    <w:rsid w:val="00A439C1"/>
    <w:rsid w:val="00A52161"/>
    <w:rsid w:val="00A55850"/>
    <w:rsid w:val="00A63C28"/>
    <w:rsid w:val="00A70794"/>
    <w:rsid w:val="00A759D2"/>
    <w:rsid w:val="00A84942"/>
    <w:rsid w:val="00A85411"/>
    <w:rsid w:val="00A90331"/>
    <w:rsid w:val="00AC4FDD"/>
    <w:rsid w:val="00AD00C7"/>
    <w:rsid w:val="00AD7D91"/>
    <w:rsid w:val="00AF223D"/>
    <w:rsid w:val="00AF414D"/>
    <w:rsid w:val="00AF6613"/>
    <w:rsid w:val="00B120BD"/>
    <w:rsid w:val="00B13EF0"/>
    <w:rsid w:val="00B15CFF"/>
    <w:rsid w:val="00B2792D"/>
    <w:rsid w:val="00B32A5F"/>
    <w:rsid w:val="00B35694"/>
    <w:rsid w:val="00B507B1"/>
    <w:rsid w:val="00B520CD"/>
    <w:rsid w:val="00B52471"/>
    <w:rsid w:val="00B53027"/>
    <w:rsid w:val="00B67328"/>
    <w:rsid w:val="00B72045"/>
    <w:rsid w:val="00B74D1E"/>
    <w:rsid w:val="00B75B53"/>
    <w:rsid w:val="00B76DF7"/>
    <w:rsid w:val="00B942A9"/>
    <w:rsid w:val="00B966EB"/>
    <w:rsid w:val="00BA0A0C"/>
    <w:rsid w:val="00BB0B9D"/>
    <w:rsid w:val="00BC6E33"/>
    <w:rsid w:val="00BD0BAE"/>
    <w:rsid w:val="00BE7E61"/>
    <w:rsid w:val="00C019C7"/>
    <w:rsid w:val="00C02F6C"/>
    <w:rsid w:val="00C07F19"/>
    <w:rsid w:val="00C10D02"/>
    <w:rsid w:val="00C274A8"/>
    <w:rsid w:val="00C459D9"/>
    <w:rsid w:val="00C45E17"/>
    <w:rsid w:val="00C47B71"/>
    <w:rsid w:val="00C57EF6"/>
    <w:rsid w:val="00C63A8F"/>
    <w:rsid w:val="00C66353"/>
    <w:rsid w:val="00C66C6A"/>
    <w:rsid w:val="00C6756F"/>
    <w:rsid w:val="00C7144C"/>
    <w:rsid w:val="00C750C0"/>
    <w:rsid w:val="00CA0DE0"/>
    <w:rsid w:val="00CA704B"/>
    <w:rsid w:val="00CB49C3"/>
    <w:rsid w:val="00CB7C1A"/>
    <w:rsid w:val="00CD75D3"/>
    <w:rsid w:val="00CE0224"/>
    <w:rsid w:val="00CE2B3C"/>
    <w:rsid w:val="00CE6250"/>
    <w:rsid w:val="00CF0779"/>
    <w:rsid w:val="00CF73D0"/>
    <w:rsid w:val="00D0357B"/>
    <w:rsid w:val="00D04E1D"/>
    <w:rsid w:val="00D10C34"/>
    <w:rsid w:val="00D1248B"/>
    <w:rsid w:val="00D12E2F"/>
    <w:rsid w:val="00D218A9"/>
    <w:rsid w:val="00D2290A"/>
    <w:rsid w:val="00D25B3D"/>
    <w:rsid w:val="00D27226"/>
    <w:rsid w:val="00D3718C"/>
    <w:rsid w:val="00D4185F"/>
    <w:rsid w:val="00D42CD0"/>
    <w:rsid w:val="00D457FD"/>
    <w:rsid w:val="00D47626"/>
    <w:rsid w:val="00D52221"/>
    <w:rsid w:val="00D604B1"/>
    <w:rsid w:val="00D6167C"/>
    <w:rsid w:val="00D62672"/>
    <w:rsid w:val="00D76005"/>
    <w:rsid w:val="00D77278"/>
    <w:rsid w:val="00D82995"/>
    <w:rsid w:val="00D854BC"/>
    <w:rsid w:val="00D92735"/>
    <w:rsid w:val="00D97039"/>
    <w:rsid w:val="00DA22A3"/>
    <w:rsid w:val="00DB0A75"/>
    <w:rsid w:val="00DB679D"/>
    <w:rsid w:val="00DC70AC"/>
    <w:rsid w:val="00DE6765"/>
    <w:rsid w:val="00E1249F"/>
    <w:rsid w:val="00E14973"/>
    <w:rsid w:val="00E15845"/>
    <w:rsid w:val="00E267F0"/>
    <w:rsid w:val="00E305B1"/>
    <w:rsid w:val="00E31BE2"/>
    <w:rsid w:val="00E3309E"/>
    <w:rsid w:val="00E37864"/>
    <w:rsid w:val="00E41FC4"/>
    <w:rsid w:val="00E46120"/>
    <w:rsid w:val="00E5062D"/>
    <w:rsid w:val="00E52F9C"/>
    <w:rsid w:val="00E54365"/>
    <w:rsid w:val="00E5524E"/>
    <w:rsid w:val="00E65AF9"/>
    <w:rsid w:val="00E7002A"/>
    <w:rsid w:val="00E712E8"/>
    <w:rsid w:val="00E719CE"/>
    <w:rsid w:val="00E74739"/>
    <w:rsid w:val="00E9156A"/>
    <w:rsid w:val="00E96E1F"/>
    <w:rsid w:val="00EA3652"/>
    <w:rsid w:val="00EA4E3E"/>
    <w:rsid w:val="00EA5EA7"/>
    <w:rsid w:val="00EA61D8"/>
    <w:rsid w:val="00EB46E2"/>
    <w:rsid w:val="00EB6804"/>
    <w:rsid w:val="00EC4191"/>
    <w:rsid w:val="00ED0A68"/>
    <w:rsid w:val="00ED0F69"/>
    <w:rsid w:val="00ED1F8D"/>
    <w:rsid w:val="00EE18E7"/>
    <w:rsid w:val="00F00C1E"/>
    <w:rsid w:val="00F00CF2"/>
    <w:rsid w:val="00F02A6E"/>
    <w:rsid w:val="00F03579"/>
    <w:rsid w:val="00F063EF"/>
    <w:rsid w:val="00F10773"/>
    <w:rsid w:val="00F1197F"/>
    <w:rsid w:val="00F12E8E"/>
    <w:rsid w:val="00F17DFB"/>
    <w:rsid w:val="00F21600"/>
    <w:rsid w:val="00F217A0"/>
    <w:rsid w:val="00F278AD"/>
    <w:rsid w:val="00F30BA4"/>
    <w:rsid w:val="00F374D2"/>
    <w:rsid w:val="00F37D13"/>
    <w:rsid w:val="00F614B1"/>
    <w:rsid w:val="00F62C25"/>
    <w:rsid w:val="00F63735"/>
    <w:rsid w:val="00F858C0"/>
    <w:rsid w:val="00F877BF"/>
    <w:rsid w:val="00F95424"/>
    <w:rsid w:val="00FA2CDF"/>
    <w:rsid w:val="00FA3C22"/>
    <w:rsid w:val="00FA4333"/>
    <w:rsid w:val="00FA554A"/>
    <w:rsid w:val="00FC1CC4"/>
    <w:rsid w:val="00FC382B"/>
    <w:rsid w:val="00FC4B4B"/>
    <w:rsid w:val="00FD4DD9"/>
    <w:rsid w:val="00FE3C5A"/>
    <w:rsid w:val="00FE6367"/>
    <w:rsid w:val="00FF3FE5"/>
    <w:rsid w:val="00FF4F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C00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422A"/>
    <w:rPr>
      <w:rFonts w:ascii="宋体" w:eastAsia="宋体" w:hAnsi="宋体" w:cs="宋体"/>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877BF"/>
    <w:rPr>
      <w:color w:val="0000FF"/>
      <w:u w:val="single"/>
    </w:rPr>
  </w:style>
  <w:style w:type="paragraph" w:styleId="a4">
    <w:name w:val="Balloon Text"/>
    <w:basedOn w:val="a"/>
    <w:link w:val="Char"/>
    <w:uiPriority w:val="99"/>
    <w:semiHidden/>
    <w:unhideWhenUsed/>
    <w:rsid w:val="00FC1CC4"/>
    <w:pPr>
      <w:widowControl w:val="0"/>
      <w:jc w:val="both"/>
    </w:pPr>
    <w:rPr>
      <w:rFonts w:hAnsiTheme="minorHAnsi" w:cstheme="minorBidi"/>
      <w:kern w:val="2"/>
      <w:sz w:val="18"/>
      <w:szCs w:val="18"/>
    </w:rPr>
  </w:style>
  <w:style w:type="character" w:customStyle="1" w:styleId="Char">
    <w:name w:val="批注框文本 Char"/>
    <w:basedOn w:val="a0"/>
    <w:link w:val="a4"/>
    <w:uiPriority w:val="99"/>
    <w:semiHidden/>
    <w:rsid w:val="00FC1CC4"/>
    <w:rPr>
      <w:rFonts w:ascii="宋体" w:eastAsia="宋体"/>
      <w:sz w:val="18"/>
      <w:szCs w:val="18"/>
    </w:rPr>
  </w:style>
  <w:style w:type="paragraph" w:styleId="a5">
    <w:name w:val="endnote text"/>
    <w:basedOn w:val="a"/>
    <w:link w:val="Char0"/>
    <w:uiPriority w:val="99"/>
    <w:semiHidden/>
    <w:unhideWhenUsed/>
    <w:rsid w:val="006674A3"/>
    <w:pPr>
      <w:widowControl w:val="0"/>
      <w:snapToGrid w:val="0"/>
    </w:pPr>
    <w:rPr>
      <w:rFonts w:asciiTheme="minorHAnsi" w:eastAsiaTheme="minorEastAsia" w:hAnsiTheme="minorHAnsi" w:cstheme="minorBidi"/>
      <w:kern w:val="2"/>
      <w:sz w:val="21"/>
    </w:rPr>
  </w:style>
  <w:style w:type="character" w:customStyle="1" w:styleId="Char0">
    <w:name w:val="尾注文本 Char"/>
    <w:basedOn w:val="a0"/>
    <w:link w:val="a5"/>
    <w:uiPriority w:val="99"/>
    <w:semiHidden/>
    <w:rsid w:val="006674A3"/>
  </w:style>
  <w:style w:type="character" w:styleId="a6">
    <w:name w:val="endnote reference"/>
    <w:basedOn w:val="a0"/>
    <w:uiPriority w:val="99"/>
    <w:semiHidden/>
    <w:unhideWhenUsed/>
    <w:rsid w:val="006674A3"/>
    <w:rPr>
      <w:vertAlign w:val="superscript"/>
    </w:rPr>
  </w:style>
  <w:style w:type="paragraph" w:styleId="a7">
    <w:name w:val="header"/>
    <w:basedOn w:val="a"/>
    <w:link w:val="Char1"/>
    <w:uiPriority w:val="99"/>
    <w:unhideWhenUsed/>
    <w:rsid w:val="00E5524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E5524E"/>
    <w:rPr>
      <w:rFonts w:ascii="宋体" w:eastAsia="宋体" w:hAnsi="宋体" w:cs="宋体"/>
      <w:kern w:val="0"/>
      <w:sz w:val="18"/>
      <w:szCs w:val="18"/>
    </w:rPr>
  </w:style>
  <w:style w:type="paragraph" w:styleId="a8">
    <w:name w:val="footer"/>
    <w:basedOn w:val="a"/>
    <w:link w:val="Char2"/>
    <w:uiPriority w:val="99"/>
    <w:unhideWhenUsed/>
    <w:rsid w:val="00E5524E"/>
    <w:pPr>
      <w:tabs>
        <w:tab w:val="center" w:pos="4153"/>
        <w:tab w:val="right" w:pos="8306"/>
      </w:tabs>
      <w:snapToGrid w:val="0"/>
    </w:pPr>
    <w:rPr>
      <w:sz w:val="18"/>
      <w:szCs w:val="18"/>
    </w:rPr>
  </w:style>
  <w:style w:type="character" w:customStyle="1" w:styleId="Char2">
    <w:name w:val="页脚 Char"/>
    <w:basedOn w:val="a0"/>
    <w:link w:val="a8"/>
    <w:uiPriority w:val="99"/>
    <w:rsid w:val="00E5524E"/>
    <w:rPr>
      <w:rFonts w:ascii="宋体" w:eastAsia="宋体" w:hAnsi="宋体" w:cs="宋体"/>
      <w:kern w:val="0"/>
      <w:sz w:val="18"/>
      <w:szCs w:val="18"/>
    </w:rPr>
  </w:style>
  <w:style w:type="character" w:customStyle="1" w:styleId="fontstyle01">
    <w:name w:val="fontstyle01"/>
    <w:basedOn w:val="a0"/>
    <w:rsid w:val="00C750C0"/>
    <w:rPr>
      <w:rFonts w:ascii="Times New Roman" w:hAnsi="Times New Roman" w:cs="Times New Roman" w:hint="default"/>
      <w:b w:val="0"/>
      <w:bCs w:val="0"/>
      <w:i w:val="0"/>
      <w:iCs w:val="0"/>
      <w:color w:val="000000"/>
      <w:sz w:val="20"/>
      <w:szCs w:val="20"/>
    </w:rPr>
  </w:style>
  <w:style w:type="paragraph" w:styleId="a9">
    <w:name w:val="List Paragraph"/>
    <w:basedOn w:val="a"/>
    <w:uiPriority w:val="34"/>
    <w:qFormat/>
    <w:rsid w:val="00E65AF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422A"/>
    <w:rPr>
      <w:rFonts w:ascii="宋体" w:eastAsia="宋体" w:hAnsi="宋体" w:cs="宋体"/>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877BF"/>
    <w:rPr>
      <w:color w:val="0000FF"/>
      <w:u w:val="single"/>
    </w:rPr>
  </w:style>
  <w:style w:type="paragraph" w:styleId="a4">
    <w:name w:val="Balloon Text"/>
    <w:basedOn w:val="a"/>
    <w:link w:val="Char"/>
    <w:uiPriority w:val="99"/>
    <w:semiHidden/>
    <w:unhideWhenUsed/>
    <w:rsid w:val="00FC1CC4"/>
    <w:pPr>
      <w:widowControl w:val="0"/>
      <w:jc w:val="both"/>
    </w:pPr>
    <w:rPr>
      <w:rFonts w:hAnsiTheme="minorHAnsi" w:cstheme="minorBidi"/>
      <w:kern w:val="2"/>
      <w:sz w:val="18"/>
      <w:szCs w:val="18"/>
    </w:rPr>
  </w:style>
  <w:style w:type="character" w:customStyle="1" w:styleId="Char">
    <w:name w:val="批注框文本 Char"/>
    <w:basedOn w:val="a0"/>
    <w:link w:val="a4"/>
    <w:uiPriority w:val="99"/>
    <w:semiHidden/>
    <w:rsid w:val="00FC1CC4"/>
    <w:rPr>
      <w:rFonts w:ascii="宋体" w:eastAsia="宋体"/>
      <w:sz w:val="18"/>
      <w:szCs w:val="18"/>
    </w:rPr>
  </w:style>
  <w:style w:type="paragraph" w:styleId="a5">
    <w:name w:val="endnote text"/>
    <w:basedOn w:val="a"/>
    <w:link w:val="Char0"/>
    <w:uiPriority w:val="99"/>
    <w:semiHidden/>
    <w:unhideWhenUsed/>
    <w:rsid w:val="006674A3"/>
    <w:pPr>
      <w:widowControl w:val="0"/>
      <w:snapToGrid w:val="0"/>
    </w:pPr>
    <w:rPr>
      <w:rFonts w:asciiTheme="minorHAnsi" w:eastAsiaTheme="minorEastAsia" w:hAnsiTheme="minorHAnsi" w:cstheme="minorBidi"/>
      <w:kern w:val="2"/>
      <w:sz w:val="21"/>
    </w:rPr>
  </w:style>
  <w:style w:type="character" w:customStyle="1" w:styleId="Char0">
    <w:name w:val="尾注文本 Char"/>
    <w:basedOn w:val="a0"/>
    <w:link w:val="a5"/>
    <w:uiPriority w:val="99"/>
    <w:semiHidden/>
    <w:rsid w:val="006674A3"/>
  </w:style>
  <w:style w:type="character" w:styleId="a6">
    <w:name w:val="endnote reference"/>
    <w:basedOn w:val="a0"/>
    <w:uiPriority w:val="99"/>
    <w:semiHidden/>
    <w:unhideWhenUsed/>
    <w:rsid w:val="006674A3"/>
    <w:rPr>
      <w:vertAlign w:val="superscript"/>
    </w:rPr>
  </w:style>
  <w:style w:type="paragraph" w:styleId="a7">
    <w:name w:val="header"/>
    <w:basedOn w:val="a"/>
    <w:link w:val="Char1"/>
    <w:uiPriority w:val="99"/>
    <w:unhideWhenUsed/>
    <w:rsid w:val="00E5524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E5524E"/>
    <w:rPr>
      <w:rFonts w:ascii="宋体" w:eastAsia="宋体" w:hAnsi="宋体" w:cs="宋体"/>
      <w:kern w:val="0"/>
      <w:sz w:val="18"/>
      <w:szCs w:val="18"/>
    </w:rPr>
  </w:style>
  <w:style w:type="paragraph" w:styleId="a8">
    <w:name w:val="footer"/>
    <w:basedOn w:val="a"/>
    <w:link w:val="Char2"/>
    <w:uiPriority w:val="99"/>
    <w:unhideWhenUsed/>
    <w:rsid w:val="00E5524E"/>
    <w:pPr>
      <w:tabs>
        <w:tab w:val="center" w:pos="4153"/>
        <w:tab w:val="right" w:pos="8306"/>
      </w:tabs>
      <w:snapToGrid w:val="0"/>
    </w:pPr>
    <w:rPr>
      <w:sz w:val="18"/>
      <w:szCs w:val="18"/>
    </w:rPr>
  </w:style>
  <w:style w:type="character" w:customStyle="1" w:styleId="Char2">
    <w:name w:val="页脚 Char"/>
    <w:basedOn w:val="a0"/>
    <w:link w:val="a8"/>
    <w:uiPriority w:val="99"/>
    <w:rsid w:val="00E5524E"/>
    <w:rPr>
      <w:rFonts w:ascii="宋体" w:eastAsia="宋体" w:hAnsi="宋体" w:cs="宋体"/>
      <w:kern w:val="0"/>
      <w:sz w:val="18"/>
      <w:szCs w:val="18"/>
    </w:rPr>
  </w:style>
  <w:style w:type="character" w:customStyle="1" w:styleId="fontstyle01">
    <w:name w:val="fontstyle01"/>
    <w:basedOn w:val="a0"/>
    <w:rsid w:val="00C750C0"/>
    <w:rPr>
      <w:rFonts w:ascii="Times New Roman" w:hAnsi="Times New Roman" w:cs="Times New Roman" w:hint="default"/>
      <w:b w:val="0"/>
      <w:bCs w:val="0"/>
      <w:i w:val="0"/>
      <w:iCs w:val="0"/>
      <w:color w:val="000000"/>
      <w:sz w:val="20"/>
      <w:szCs w:val="20"/>
    </w:rPr>
  </w:style>
  <w:style w:type="paragraph" w:styleId="a9">
    <w:name w:val="List Paragraph"/>
    <w:basedOn w:val="a"/>
    <w:uiPriority w:val="34"/>
    <w:qFormat/>
    <w:rsid w:val="00E65A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67756">
      <w:bodyDiv w:val="1"/>
      <w:marLeft w:val="0"/>
      <w:marRight w:val="0"/>
      <w:marTop w:val="0"/>
      <w:marBottom w:val="0"/>
      <w:divBdr>
        <w:top w:val="none" w:sz="0" w:space="0" w:color="auto"/>
        <w:left w:val="none" w:sz="0" w:space="0" w:color="auto"/>
        <w:bottom w:val="none" w:sz="0" w:space="0" w:color="auto"/>
        <w:right w:val="none" w:sz="0" w:space="0" w:color="auto"/>
      </w:divBdr>
    </w:div>
    <w:div w:id="25059553">
      <w:bodyDiv w:val="1"/>
      <w:marLeft w:val="0"/>
      <w:marRight w:val="0"/>
      <w:marTop w:val="0"/>
      <w:marBottom w:val="0"/>
      <w:divBdr>
        <w:top w:val="none" w:sz="0" w:space="0" w:color="auto"/>
        <w:left w:val="none" w:sz="0" w:space="0" w:color="auto"/>
        <w:bottom w:val="none" w:sz="0" w:space="0" w:color="auto"/>
        <w:right w:val="none" w:sz="0" w:space="0" w:color="auto"/>
      </w:divBdr>
    </w:div>
    <w:div w:id="63066315">
      <w:bodyDiv w:val="1"/>
      <w:marLeft w:val="0"/>
      <w:marRight w:val="0"/>
      <w:marTop w:val="0"/>
      <w:marBottom w:val="0"/>
      <w:divBdr>
        <w:top w:val="none" w:sz="0" w:space="0" w:color="auto"/>
        <w:left w:val="none" w:sz="0" w:space="0" w:color="auto"/>
        <w:bottom w:val="none" w:sz="0" w:space="0" w:color="auto"/>
        <w:right w:val="none" w:sz="0" w:space="0" w:color="auto"/>
      </w:divBdr>
    </w:div>
    <w:div w:id="226570829">
      <w:bodyDiv w:val="1"/>
      <w:marLeft w:val="0"/>
      <w:marRight w:val="0"/>
      <w:marTop w:val="0"/>
      <w:marBottom w:val="0"/>
      <w:divBdr>
        <w:top w:val="none" w:sz="0" w:space="0" w:color="auto"/>
        <w:left w:val="none" w:sz="0" w:space="0" w:color="auto"/>
        <w:bottom w:val="none" w:sz="0" w:space="0" w:color="auto"/>
        <w:right w:val="none" w:sz="0" w:space="0" w:color="auto"/>
      </w:divBdr>
    </w:div>
    <w:div w:id="450825179">
      <w:bodyDiv w:val="1"/>
      <w:marLeft w:val="0"/>
      <w:marRight w:val="0"/>
      <w:marTop w:val="0"/>
      <w:marBottom w:val="0"/>
      <w:divBdr>
        <w:top w:val="none" w:sz="0" w:space="0" w:color="auto"/>
        <w:left w:val="none" w:sz="0" w:space="0" w:color="auto"/>
        <w:bottom w:val="none" w:sz="0" w:space="0" w:color="auto"/>
        <w:right w:val="none" w:sz="0" w:space="0" w:color="auto"/>
      </w:divBdr>
    </w:div>
    <w:div w:id="480273648">
      <w:bodyDiv w:val="1"/>
      <w:marLeft w:val="0"/>
      <w:marRight w:val="0"/>
      <w:marTop w:val="0"/>
      <w:marBottom w:val="0"/>
      <w:divBdr>
        <w:top w:val="none" w:sz="0" w:space="0" w:color="auto"/>
        <w:left w:val="none" w:sz="0" w:space="0" w:color="auto"/>
        <w:bottom w:val="none" w:sz="0" w:space="0" w:color="auto"/>
        <w:right w:val="none" w:sz="0" w:space="0" w:color="auto"/>
      </w:divBdr>
    </w:div>
    <w:div w:id="505633186">
      <w:bodyDiv w:val="1"/>
      <w:marLeft w:val="0"/>
      <w:marRight w:val="0"/>
      <w:marTop w:val="0"/>
      <w:marBottom w:val="0"/>
      <w:divBdr>
        <w:top w:val="none" w:sz="0" w:space="0" w:color="auto"/>
        <w:left w:val="none" w:sz="0" w:space="0" w:color="auto"/>
        <w:bottom w:val="none" w:sz="0" w:space="0" w:color="auto"/>
        <w:right w:val="none" w:sz="0" w:space="0" w:color="auto"/>
      </w:divBdr>
    </w:div>
    <w:div w:id="517037979">
      <w:bodyDiv w:val="1"/>
      <w:marLeft w:val="0"/>
      <w:marRight w:val="0"/>
      <w:marTop w:val="0"/>
      <w:marBottom w:val="0"/>
      <w:divBdr>
        <w:top w:val="none" w:sz="0" w:space="0" w:color="auto"/>
        <w:left w:val="none" w:sz="0" w:space="0" w:color="auto"/>
        <w:bottom w:val="none" w:sz="0" w:space="0" w:color="auto"/>
        <w:right w:val="none" w:sz="0" w:space="0" w:color="auto"/>
      </w:divBdr>
    </w:div>
    <w:div w:id="558981711">
      <w:bodyDiv w:val="1"/>
      <w:marLeft w:val="0"/>
      <w:marRight w:val="0"/>
      <w:marTop w:val="0"/>
      <w:marBottom w:val="0"/>
      <w:divBdr>
        <w:top w:val="none" w:sz="0" w:space="0" w:color="auto"/>
        <w:left w:val="none" w:sz="0" w:space="0" w:color="auto"/>
        <w:bottom w:val="none" w:sz="0" w:space="0" w:color="auto"/>
        <w:right w:val="none" w:sz="0" w:space="0" w:color="auto"/>
      </w:divBdr>
    </w:div>
    <w:div w:id="606158742">
      <w:bodyDiv w:val="1"/>
      <w:marLeft w:val="0"/>
      <w:marRight w:val="0"/>
      <w:marTop w:val="0"/>
      <w:marBottom w:val="0"/>
      <w:divBdr>
        <w:top w:val="none" w:sz="0" w:space="0" w:color="auto"/>
        <w:left w:val="none" w:sz="0" w:space="0" w:color="auto"/>
        <w:bottom w:val="none" w:sz="0" w:space="0" w:color="auto"/>
        <w:right w:val="none" w:sz="0" w:space="0" w:color="auto"/>
      </w:divBdr>
    </w:div>
    <w:div w:id="695736779">
      <w:bodyDiv w:val="1"/>
      <w:marLeft w:val="0"/>
      <w:marRight w:val="0"/>
      <w:marTop w:val="0"/>
      <w:marBottom w:val="0"/>
      <w:divBdr>
        <w:top w:val="none" w:sz="0" w:space="0" w:color="auto"/>
        <w:left w:val="none" w:sz="0" w:space="0" w:color="auto"/>
        <w:bottom w:val="none" w:sz="0" w:space="0" w:color="auto"/>
        <w:right w:val="none" w:sz="0" w:space="0" w:color="auto"/>
      </w:divBdr>
    </w:div>
    <w:div w:id="726027805">
      <w:bodyDiv w:val="1"/>
      <w:marLeft w:val="0"/>
      <w:marRight w:val="0"/>
      <w:marTop w:val="0"/>
      <w:marBottom w:val="0"/>
      <w:divBdr>
        <w:top w:val="none" w:sz="0" w:space="0" w:color="auto"/>
        <w:left w:val="none" w:sz="0" w:space="0" w:color="auto"/>
        <w:bottom w:val="none" w:sz="0" w:space="0" w:color="auto"/>
        <w:right w:val="none" w:sz="0" w:space="0" w:color="auto"/>
      </w:divBdr>
    </w:div>
    <w:div w:id="754281896">
      <w:bodyDiv w:val="1"/>
      <w:marLeft w:val="0"/>
      <w:marRight w:val="0"/>
      <w:marTop w:val="0"/>
      <w:marBottom w:val="0"/>
      <w:divBdr>
        <w:top w:val="none" w:sz="0" w:space="0" w:color="auto"/>
        <w:left w:val="none" w:sz="0" w:space="0" w:color="auto"/>
        <w:bottom w:val="none" w:sz="0" w:space="0" w:color="auto"/>
        <w:right w:val="none" w:sz="0" w:space="0" w:color="auto"/>
      </w:divBdr>
    </w:div>
    <w:div w:id="894895455">
      <w:bodyDiv w:val="1"/>
      <w:marLeft w:val="0"/>
      <w:marRight w:val="0"/>
      <w:marTop w:val="0"/>
      <w:marBottom w:val="0"/>
      <w:divBdr>
        <w:top w:val="none" w:sz="0" w:space="0" w:color="auto"/>
        <w:left w:val="none" w:sz="0" w:space="0" w:color="auto"/>
        <w:bottom w:val="none" w:sz="0" w:space="0" w:color="auto"/>
        <w:right w:val="none" w:sz="0" w:space="0" w:color="auto"/>
      </w:divBdr>
    </w:div>
    <w:div w:id="961110338">
      <w:bodyDiv w:val="1"/>
      <w:marLeft w:val="0"/>
      <w:marRight w:val="0"/>
      <w:marTop w:val="0"/>
      <w:marBottom w:val="0"/>
      <w:divBdr>
        <w:top w:val="none" w:sz="0" w:space="0" w:color="auto"/>
        <w:left w:val="none" w:sz="0" w:space="0" w:color="auto"/>
        <w:bottom w:val="none" w:sz="0" w:space="0" w:color="auto"/>
        <w:right w:val="none" w:sz="0" w:space="0" w:color="auto"/>
      </w:divBdr>
    </w:div>
    <w:div w:id="980159401">
      <w:bodyDiv w:val="1"/>
      <w:marLeft w:val="0"/>
      <w:marRight w:val="0"/>
      <w:marTop w:val="0"/>
      <w:marBottom w:val="0"/>
      <w:divBdr>
        <w:top w:val="none" w:sz="0" w:space="0" w:color="auto"/>
        <w:left w:val="none" w:sz="0" w:space="0" w:color="auto"/>
        <w:bottom w:val="none" w:sz="0" w:space="0" w:color="auto"/>
        <w:right w:val="none" w:sz="0" w:space="0" w:color="auto"/>
      </w:divBdr>
    </w:div>
    <w:div w:id="1052852167">
      <w:bodyDiv w:val="1"/>
      <w:marLeft w:val="0"/>
      <w:marRight w:val="0"/>
      <w:marTop w:val="0"/>
      <w:marBottom w:val="0"/>
      <w:divBdr>
        <w:top w:val="none" w:sz="0" w:space="0" w:color="auto"/>
        <w:left w:val="none" w:sz="0" w:space="0" w:color="auto"/>
        <w:bottom w:val="none" w:sz="0" w:space="0" w:color="auto"/>
        <w:right w:val="none" w:sz="0" w:space="0" w:color="auto"/>
      </w:divBdr>
    </w:div>
    <w:div w:id="1108425523">
      <w:bodyDiv w:val="1"/>
      <w:marLeft w:val="0"/>
      <w:marRight w:val="0"/>
      <w:marTop w:val="0"/>
      <w:marBottom w:val="0"/>
      <w:divBdr>
        <w:top w:val="none" w:sz="0" w:space="0" w:color="auto"/>
        <w:left w:val="none" w:sz="0" w:space="0" w:color="auto"/>
        <w:bottom w:val="none" w:sz="0" w:space="0" w:color="auto"/>
        <w:right w:val="none" w:sz="0" w:space="0" w:color="auto"/>
      </w:divBdr>
    </w:div>
    <w:div w:id="1118137816">
      <w:bodyDiv w:val="1"/>
      <w:marLeft w:val="0"/>
      <w:marRight w:val="0"/>
      <w:marTop w:val="0"/>
      <w:marBottom w:val="0"/>
      <w:divBdr>
        <w:top w:val="none" w:sz="0" w:space="0" w:color="auto"/>
        <w:left w:val="none" w:sz="0" w:space="0" w:color="auto"/>
        <w:bottom w:val="none" w:sz="0" w:space="0" w:color="auto"/>
        <w:right w:val="none" w:sz="0" w:space="0" w:color="auto"/>
      </w:divBdr>
    </w:div>
    <w:div w:id="1148741503">
      <w:bodyDiv w:val="1"/>
      <w:marLeft w:val="0"/>
      <w:marRight w:val="0"/>
      <w:marTop w:val="0"/>
      <w:marBottom w:val="0"/>
      <w:divBdr>
        <w:top w:val="none" w:sz="0" w:space="0" w:color="auto"/>
        <w:left w:val="none" w:sz="0" w:space="0" w:color="auto"/>
        <w:bottom w:val="none" w:sz="0" w:space="0" w:color="auto"/>
        <w:right w:val="none" w:sz="0" w:space="0" w:color="auto"/>
      </w:divBdr>
    </w:div>
    <w:div w:id="1158114000">
      <w:bodyDiv w:val="1"/>
      <w:marLeft w:val="0"/>
      <w:marRight w:val="0"/>
      <w:marTop w:val="0"/>
      <w:marBottom w:val="0"/>
      <w:divBdr>
        <w:top w:val="none" w:sz="0" w:space="0" w:color="auto"/>
        <w:left w:val="none" w:sz="0" w:space="0" w:color="auto"/>
        <w:bottom w:val="none" w:sz="0" w:space="0" w:color="auto"/>
        <w:right w:val="none" w:sz="0" w:space="0" w:color="auto"/>
      </w:divBdr>
    </w:div>
    <w:div w:id="1181699623">
      <w:bodyDiv w:val="1"/>
      <w:marLeft w:val="0"/>
      <w:marRight w:val="0"/>
      <w:marTop w:val="0"/>
      <w:marBottom w:val="0"/>
      <w:divBdr>
        <w:top w:val="none" w:sz="0" w:space="0" w:color="auto"/>
        <w:left w:val="none" w:sz="0" w:space="0" w:color="auto"/>
        <w:bottom w:val="none" w:sz="0" w:space="0" w:color="auto"/>
        <w:right w:val="none" w:sz="0" w:space="0" w:color="auto"/>
      </w:divBdr>
    </w:div>
    <w:div w:id="1194272511">
      <w:bodyDiv w:val="1"/>
      <w:marLeft w:val="0"/>
      <w:marRight w:val="0"/>
      <w:marTop w:val="0"/>
      <w:marBottom w:val="0"/>
      <w:divBdr>
        <w:top w:val="none" w:sz="0" w:space="0" w:color="auto"/>
        <w:left w:val="none" w:sz="0" w:space="0" w:color="auto"/>
        <w:bottom w:val="none" w:sz="0" w:space="0" w:color="auto"/>
        <w:right w:val="none" w:sz="0" w:space="0" w:color="auto"/>
      </w:divBdr>
    </w:div>
    <w:div w:id="1205025411">
      <w:bodyDiv w:val="1"/>
      <w:marLeft w:val="0"/>
      <w:marRight w:val="0"/>
      <w:marTop w:val="0"/>
      <w:marBottom w:val="0"/>
      <w:divBdr>
        <w:top w:val="none" w:sz="0" w:space="0" w:color="auto"/>
        <w:left w:val="none" w:sz="0" w:space="0" w:color="auto"/>
        <w:bottom w:val="none" w:sz="0" w:space="0" w:color="auto"/>
        <w:right w:val="none" w:sz="0" w:space="0" w:color="auto"/>
      </w:divBdr>
    </w:div>
    <w:div w:id="1205559214">
      <w:bodyDiv w:val="1"/>
      <w:marLeft w:val="0"/>
      <w:marRight w:val="0"/>
      <w:marTop w:val="0"/>
      <w:marBottom w:val="0"/>
      <w:divBdr>
        <w:top w:val="none" w:sz="0" w:space="0" w:color="auto"/>
        <w:left w:val="none" w:sz="0" w:space="0" w:color="auto"/>
        <w:bottom w:val="none" w:sz="0" w:space="0" w:color="auto"/>
        <w:right w:val="none" w:sz="0" w:space="0" w:color="auto"/>
      </w:divBdr>
    </w:div>
    <w:div w:id="1322470625">
      <w:bodyDiv w:val="1"/>
      <w:marLeft w:val="0"/>
      <w:marRight w:val="0"/>
      <w:marTop w:val="0"/>
      <w:marBottom w:val="0"/>
      <w:divBdr>
        <w:top w:val="none" w:sz="0" w:space="0" w:color="auto"/>
        <w:left w:val="none" w:sz="0" w:space="0" w:color="auto"/>
        <w:bottom w:val="none" w:sz="0" w:space="0" w:color="auto"/>
        <w:right w:val="none" w:sz="0" w:space="0" w:color="auto"/>
      </w:divBdr>
    </w:div>
    <w:div w:id="1324316328">
      <w:bodyDiv w:val="1"/>
      <w:marLeft w:val="0"/>
      <w:marRight w:val="0"/>
      <w:marTop w:val="0"/>
      <w:marBottom w:val="0"/>
      <w:divBdr>
        <w:top w:val="none" w:sz="0" w:space="0" w:color="auto"/>
        <w:left w:val="none" w:sz="0" w:space="0" w:color="auto"/>
        <w:bottom w:val="none" w:sz="0" w:space="0" w:color="auto"/>
        <w:right w:val="none" w:sz="0" w:space="0" w:color="auto"/>
      </w:divBdr>
    </w:div>
    <w:div w:id="1360399859">
      <w:bodyDiv w:val="1"/>
      <w:marLeft w:val="0"/>
      <w:marRight w:val="0"/>
      <w:marTop w:val="0"/>
      <w:marBottom w:val="0"/>
      <w:divBdr>
        <w:top w:val="none" w:sz="0" w:space="0" w:color="auto"/>
        <w:left w:val="none" w:sz="0" w:space="0" w:color="auto"/>
        <w:bottom w:val="none" w:sz="0" w:space="0" w:color="auto"/>
        <w:right w:val="none" w:sz="0" w:space="0" w:color="auto"/>
      </w:divBdr>
    </w:div>
    <w:div w:id="1436098529">
      <w:bodyDiv w:val="1"/>
      <w:marLeft w:val="0"/>
      <w:marRight w:val="0"/>
      <w:marTop w:val="0"/>
      <w:marBottom w:val="0"/>
      <w:divBdr>
        <w:top w:val="none" w:sz="0" w:space="0" w:color="auto"/>
        <w:left w:val="none" w:sz="0" w:space="0" w:color="auto"/>
        <w:bottom w:val="none" w:sz="0" w:space="0" w:color="auto"/>
        <w:right w:val="none" w:sz="0" w:space="0" w:color="auto"/>
      </w:divBdr>
      <w:divsChild>
        <w:div w:id="1247693778">
          <w:marLeft w:val="0"/>
          <w:marRight w:val="0"/>
          <w:marTop w:val="0"/>
          <w:marBottom w:val="0"/>
          <w:divBdr>
            <w:top w:val="none" w:sz="0" w:space="0" w:color="auto"/>
            <w:left w:val="none" w:sz="0" w:space="0" w:color="auto"/>
            <w:bottom w:val="none" w:sz="0" w:space="0" w:color="auto"/>
            <w:right w:val="none" w:sz="0" w:space="0" w:color="auto"/>
          </w:divBdr>
          <w:divsChild>
            <w:div w:id="1534683519">
              <w:marLeft w:val="0"/>
              <w:marRight w:val="0"/>
              <w:marTop w:val="0"/>
              <w:marBottom w:val="0"/>
              <w:divBdr>
                <w:top w:val="none" w:sz="0" w:space="0" w:color="auto"/>
                <w:left w:val="none" w:sz="0" w:space="0" w:color="auto"/>
                <w:bottom w:val="none" w:sz="0" w:space="0" w:color="auto"/>
                <w:right w:val="none" w:sz="0" w:space="0" w:color="auto"/>
              </w:divBdr>
              <w:divsChild>
                <w:div w:id="24268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149335">
      <w:bodyDiv w:val="1"/>
      <w:marLeft w:val="0"/>
      <w:marRight w:val="0"/>
      <w:marTop w:val="0"/>
      <w:marBottom w:val="0"/>
      <w:divBdr>
        <w:top w:val="none" w:sz="0" w:space="0" w:color="auto"/>
        <w:left w:val="none" w:sz="0" w:space="0" w:color="auto"/>
        <w:bottom w:val="none" w:sz="0" w:space="0" w:color="auto"/>
        <w:right w:val="none" w:sz="0" w:space="0" w:color="auto"/>
      </w:divBdr>
    </w:div>
    <w:div w:id="1673872923">
      <w:bodyDiv w:val="1"/>
      <w:marLeft w:val="0"/>
      <w:marRight w:val="0"/>
      <w:marTop w:val="0"/>
      <w:marBottom w:val="0"/>
      <w:divBdr>
        <w:top w:val="none" w:sz="0" w:space="0" w:color="auto"/>
        <w:left w:val="none" w:sz="0" w:space="0" w:color="auto"/>
        <w:bottom w:val="none" w:sz="0" w:space="0" w:color="auto"/>
        <w:right w:val="none" w:sz="0" w:space="0" w:color="auto"/>
      </w:divBdr>
    </w:div>
    <w:div w:id="1682852776">
      <w:bodyDiv w:val="1"/>
      <w:marLeft w:val="0"/>
      <w:marRight w:val="0"/>
      <w:marTop w:val="0"/>
      <w:marBottom w:val="0"/>
      <w:divBdr>
        <w:top w:val="none" w:sz="0" w:space="0" w:color="auto"/>
        <w:left w:val="none" w:sz="0" w:space="0" w:color="auto"/>
        <w:bottom w:val="none" w:sz="0" w:space="0" w:color="auto"/>
        <w:right w:val="none" w:sz="0" w:space="0" w:color="auto"/>
      </w:divBdr>
    </w:div>
    <w:div w:id="1707102108">
      <w:bodyDiv w:val="1"/>
      <w:marLeft w:val="0"/>
      <w:marRight w:val="0"/>
      <w:marTop w:val="0"/>
      <w:marBottom w:val="0"/>
      <w:divBdr>
        <w:top w:val="none" w:sz="0" w:space="0" w:color="auto"/>
        <w:left w:val="none" w:sz="0" w:space="0" w:color="auto"/>
        <w:bottom w:val="none" w:sz="0" w:space="0" w:color="auto"/>
        <w:right w:val="none" w:sz="0" w:space="0" w:color="auto"/>
      </w:divBdr>
    </w:div>
    <w:div w:id="1709140968">
      <w:bodyDiv w:val="1"/>
      <w:marLeft w:val="0"/>
      <w:marRight w:val="0"/>
      <w:marTop w:val="0"/>
      <w:marBottom w:val="0"/>
      <w:divBdr>
        <w:top w:val="none" w:sz="0" w:space="0" w:color="auto"/>
        <w:left w:val="none" w:sz="0" w:space="0" w:color="auto"/>
        <w:bottom w:val="none" w:sz="0" w:space="0" w:color="auto"/>
        <w:right w:val="none" w:sz="0" w:space="0" w:color="auto"/>
      </w:divBdr>
    </w:div>
    <w:div w:id="1739742673">
      <w:bodyDiv w:val="1"/>
      <w:marLeft w:val="0"/>
      <w:marRight w:val="0"/>
      <w:marTop w:val="0"/>
      <w:marBottom w:val="0"/>
      <w:divBdr>
        <w:top w:val="none" w:sz="0" w:space="0" w:color="auto"/>
        <w:left w:val="none" w:sz="0" w:space="0" w:color="auto"/>
        <w:bottom w:val="none" w:sz="0" w:space="0" w:color="auto"/>
        <w:right w:val="none" w:sz="0" w:space="0" w:color="auto"/>
      </w:divBdr>
    </w:div>
    <w:div w:id="1755348524">
      <w:bodyDiv w:val="1"/>
      <w:marLeft w:val="0"/>
      <w:marRight w:val="0"/>
      <w:marTop w:val="0"/>
      <w:marBottom w:val="0"/>
      <w:divBdr>
        <w:top w:val="none" w:sz="0" w:space="0" w:color="auto"/>
        <w:left w:val="none" w:sz="0" w:space="0" w:color="auto"/>
        <w:bottom w:val="none" w:sz="0" w:space="0" w:color="auto"/>
        <w:right w:val="none" w:sz="0" w:space="0" w:color="auto"/>
      </w:divBdr>
    </w:div>
    <w:div w:id="1829055404">
      <w:bodyDiv w:val="1"/>
      <w:marLeft w:val="0"/>
      <w:marRight w:val="0"/>
      <w:marTop w:val="0"/>
      <w:marBottom w:val="0"/>
      <w:divBdr>
        <w:top w:val="none" w:sz="0" w:space="0" w:color="auto"/>
        <w:left w:val="none" w:sz="0" w:space="0" w:color="auto"/>
        <w:bottom w:val="none" w:sz="0" w:space="0" w:color="auto"/>
        <w:right w:val="none" w:sz="0" w:space="0" w:color="auto"/>
      </w:divBdr>
    </w:div>
    <w:div w:id="1854102272">
      <w:bodyDiv w:val="1"/>
      <w:marLeft w:val="0"/>
      <w:marRight w:val="0"/>
      <w:marTop w:val="0"/>
      <w:marBottom w:val="0"/>
      <w:divBdr>
        <w:top w:val="none" w:sz="0" w:space="0" w:color="auto"/>
        <w:left w:val="none" w:sz="0" w:space="0" w:color="auto"/>
        <w:bottom w:val="none" w:sz="0" w:space="0" w:color="auto"/>
        <w:right w:val="none" w:sz="0" w:space="0" w:color="auto"/>
      </w:divBdr>
    </w:div>
    <w:div w:id="1858498811">
      <w:bodyDiv w:val="1"/>
      <w:marLeft w:val="0"/>
      <w:marRight w:val="0"/>
      <w:marTop w:val="0"/>
      <w:marBottom w:val="0"/>
      <w:divBdr>
        <w:top w:val="none" w:sz="0" w:space="0" w:color="auto"/>
        <w:left w:val="none" w:sz="0" w:space="0" w:color="auto"/>
        <w:bottom w:val="none" w:sz="0" w:space="0" w:color="auto"/>
        <w:right w:val="none" w:sz="0" w:space="0" w:color="auto"/>
      </w:divBdr>
    </w:div>
    <w:div w:id="1874491351">
      <w:bodyDiv w:val="1"/>
      <w:marLeft w:val="0"/>
      <w:marRight w:val="0"/>
      <w:marTop w:val="0"/>
      <w:marBottom w:val="0"/>
      <w:divBdr>
        <w:top w:val="none" w:sz="0" w:space="0" w:color="auto"/>
        <w:left w:val="none" w:sz="0" w:space="0" w:color="auto"/>
        <w:bottom w:val="none" w:sz="0" w:space="0" w:color="auto"/>
        <w:right w:val="none" w:sz="0" w:space="0" w:color="auto"/>
      </w:divBdr>
    </w:div>
    <w:div w:id="1881892452">
      <w:bodyDiv w:val="1"/>
      <w:marLeft w:val="0"/>
      <w:marRight w:val="0"/>
      <w:marTop w:val="0"/>
      <w:marBottom w:val="0"/>
      <w:divBdr>
        <w:top w:val="none" w:sz="0" w:space="0" w:color="auto"/>
        <w:left w:val="none" w:sz="0" w:space="0" w:color="auto"/>
        <w:bottom w:val="none" w:sz="0" w:space="0" w:color="auto"/>
        <w:right w:val="none" w:sz="0" w:space="0" w:color="auto"/>
      </w:divBdr>
    </w:div>
    <w:div w:id="2052533525">
      <w:bodyDiv w:val="1"/>
      <w:marLeft w:val="0"/>
      <w:marRight w:val="0"/>
      <w:marTop w:val="0"/>
      <w:marBottom w:val="0"/>
      <w:divBdr>
        <w:top w:val="none" w:sz="0" w:space="0" w:color="auto"/>
        <w:left w:val="none" w:sz="0" w:space="0" w:color="auto"/>
        <w:bottom w:val="none" w:sz="0" w:space="0" w:color="auto"/>
        <w:right w:val="none" w:sz="0" w:space="0" w:color="auto"/>
      </w:divBdr>
    </w:div>
    <w:div w:id="2095779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ncbi.nlm.nih.gov/" TargetMode="External"/><Relationship Id="rId18" Type="http://schemas.openxmlformats.org/officeDocument/2006/relationships/image" Target="media/image10.jpeg"/><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3.jpe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5A7103-D91A-42EF-9FED-44B641B1F6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1734</TotalTime>
  <Pages>1</Pages>
  <Words>2962</Words>
  <Characters>16884</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饶 阳之</dc:creator>
  <cp:lastModifiedBy>hzhengsh</cp:lastModifiedBy>
  <cp:revision>338</cp:revision>
  <cp:lastPrinted>2020-01-23T06:01:00Z</cp:lastPrinted>
  <dcterms:created xsi:type="dcterms:W3CDTF">2018-12-22T07:35:00Z</dcterms:created>
  <dcterms:modified xsi:type="dcterms:W3CDTF">2020-01-23T06:03:00Z</dcterms:modified>
</cp:coreProperties>
</file>